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BC609" w14:textId="44FDA895" w:rsidR="00E42B11" w:rsidRPr="00E42B11" w:rsidRDefault="00E42B11" w:rsidP="00E42B11">
      <w:pPr>
        <w:rPr>
          <w:rFonts w:ascii="Times New Roman" w:eastAsia="Times New Roman" w:hAnsi="Times New Roman" w:cs="Times New Roman"/>
        </w:rPr>
      </w:pPr>
      <w:r>
        <w:rPr>
          <w:rFonts w:ascii="Times New Roman" w:eastAsia="Times New Roman" w:hAnsi="Times New Roman" w:cs="Times New Roman"/>
          <w:b/>
          <w:bCs/>
          <w:color w:val="000000"/>
          <w:kern w:val="36"/>
        </w:rPr>
        <w:t xml:space="preserve">For citations, please use the full version available here: </w:t>
      </w:r>
      <w:hyperlink r:id="rId5" w:history="1">
        <w:r w:rsidRPr="00E42B11">
          <w:rPr>
            <w:rFonts w:ascii="Times New Roman" w:eastAsia="Times New Roman" w:hAnsi="Times New Roman" w:cs="Times New Roman"/>
            <w:color w:val="0000FF"/>
            <w:u w:val="single"/>
          </w:rPr>
          <w:t>http://preview.burlingtoncontemporary.org.uk/journal/journal/mining-colombian-contemporary-art-histories-scales-and-techniques-of-gold-extraction</w:t>
        </w:r>
      </w:hyperlink>
    </w:p>
    <w:p w14:paraId="627DBC55" w14:textId="77777777" w:rsidR="00E42B11" w:rsidRDefault="00E42B11" w:rsidP="00E42B11">
      <w:pPr>
        <w:spacing w:line="572" w:lineRule="atLeast"/>
        <w:textAlignment w:val="baseline"/>
        <w:outlineLvl w:val="0"/>
        <w:rPr>
          <w:rFonts w:ascii="Times New Roman" w:eastAsia="Times New Roman" w:hAnsi="Times New Roman" w:cs="Times New Roman"/>
          <w:b/>
          <w:bCs/>
          <w:color w:val="000000"/>
          <w:kern w:val="36"/>
        </w:rPr>
      </w:pPr>
    </w:p>
    <w:p w14:paraId="7A9676B6" w14:textId="01E8FEA5" w:rsidR="00E42B11" w:rsidRDefault="00E42B11" w:rsidP="00E42B11">
      <w:pPr>
        <w:spacing w:line="572" w:lineRule="atLeast"/>
        <w:textAlignment w:val="baseline"/>
        <w:outlineLvl w:val="0"/>
        <w:rPr>
          <w:rFonts w:ascii="Times New Roman" w:eastAsia="Times New Roman" w:hAnsi="Times New Roman" w:cs="Times New Roman"/>
          <w:b/>
          <w:bCs/>
          <w:color w:val="000000"/>
          <w:kern w:val="36"/>
        </w:rPr>
      </w:pPr>
      <w:r w:rsidRPr="00E42B11">
        <w:rPr>
          <w:rFonts w:ascii="Times New Roman" w:eastAsia="Times New Roman" w:hAnsi="Times New Roman" w:cs="Times New Roman"/>
          <w:b/>
          <w:bCs/>
          <w:color w:val="000000"/>
          <w:kern w:val="36"/>
        </w:rPr>
        <w:t xml:space="preserve">Mining </w:t>
      </w:r>
      <w:bookmarkStart w:id="0" w:name="_GoBack"/>
      <w:bookmarkEnd w:id="0"/>
      <w:r w:rsidRPr="00E42B11">
        <w:rPr>
          <w:rFonts w:ascii="Times New Roman" w:eastAsia="Times New Roman" w:hAnsi="Times New Roman" w:cs="Times New Roman"/>
          <w:b/>
          <w:bCs/>
          <w:color w:val="000000"/>
          <w:kern w:val="36"/>
        </w:rPr>
        <w:t>Colombian contemporary art: histories, scales and techniques of gold extraction</w:t>
      </w:r>
    </w:p>
    <w:p w14:paraId="603E8277" w14:textId="71EE065B" w:rsidR="00E42B11" w:rsidRPr="00E42B11" w:rsidRDefault="00E42B11" w:rsidP="00E42B11">
      <w:pPr>
        <w:spacing w:line="572" w:lineRule="atLeast"/>
        <w:textAlignment w:val="baseline"/>
        <w:outlineLvl w:val="0"/>
        <w:rPr>
          <w:rFonts w:ascii="Times New Roman" w:eastAsia="Times New Roman" w:hAnsi="Times New Roman" w:cs="Times New Roman"/>
          <w:bCs/>
          <w:i/>
          <w:color w:val="000000"/>
          <w:kern w:val="36"/>
        </w:rPr>
      </w:pPr>
      <w:r w:rsidRPr="00E42B11">
        <w:rPr>
          <w:rFonts w:ascii="Times New Roman" w:eastAsia="Times New Roman" w:hAnsi="Times New Roman" w:cs="Times New Roman"/>
          <w:bCs/>
          <w:i/>
          <w:color w:val="000000"/>
          <w:kern w:val="36"/>
        </w:rPr>
        <w:t>Dr Ana Bilbao</w:t>
      </w:r>
    </w:p>
    <w:p w14:paraId="15AEA569" w14:textId="77777777" w:rsidR="00E42B11" w:rsidRPr="00E42B11" w:rsidRDefault="00E42B11" w:rsidP="00E42B11">
      <w:pPr>
        <w:textAlignment w:val="baseline"/>
        <w:rPr>
          <w:rFonts w:ascii="Times New Roman" w:eastAsia="Times New Roman" w:hAnsi="Times New Roman" w:cs="Times New Roman"/>
          <w:color w:val="666666"/>
        </w:rPr>
      </w:pPr>
    </w:p>
    <w:p w14:paraId="52876DB9"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Mining for gold has played a fundamental part in Colombia’s religious, social and environmental landscapes since before colonial invasion, and continues to be an important source of income in some rural areas.</w:t>
      </w:r>
      <w:hyperlink r:id="rId6" w:anchor="fn:1" w:history="1">
        <w:r w:rsidRPr="00E42B11">
          <w:rPr>
            <w:rFonts w:ascii="Times New Roman" w:eastAsia="Times New Roman" w:hAnsi="Times New Roman" w:cs="Times New Roman"/>
            <w:b/>
            <w:bCs/>
            <w:color w:val="000000"/>
            <w:u w:val="single"/>
            <w:bdr w:val="none" w:sz="0" w:space="0" w:color="auto" w:frame="1"/>
          </w:rPr>
          <w:t>1</w:t>
        </w:r>
      </w:hyperlink>
      <w:r w:rsidRPr="00E42B11">
        <w:rPr>
          <w:rFonts w:ascii="Times New Roman" w:eastAsia="Times New Roman" w:hAnsi="Times New Roman" w:cs="Times New Roman"/>
          <w:color w:val="000000"/>
        </w:rPr>
        <w:t xml:space="preserve"> Its history is inseparable from that of the country, from pre-Hispanic cosmovision, through the gold-fuelled economies of colonial and post-independence Colombia, to neo-colonialism in the form of foreign mining companies. The lives and identities of entire communities of indigenous or Afro-Colombian descent revolve around processes of extraction. Gold mining also plays a role in drug trafficking, guerrilla warfare and </w:t>
      </w:r>
      <w:proofErr w:type="spellStart"/>
      <w:r w:rsidRPr="00E42B11">
        <w:rPr>
          <w:rFonts w:ascii="Times New Roman" w:eastAsia="Times New Roman" w:hAnsi="Times New Roman" w:cs="Times New Roman"/>
          <w:color w:val="000000"/>
        </w:rPr>
        <w:t>paramilitarism</w:t>
      </w:r>
      <w:proofErr w:type="spellEnd"/>
      <w:r w:rsidRPr="00E42B11">
        <w:rPr>
          <w:rFonts w:ascii="Times New Roman" w:eastAsia="Times New Roman" w:hAnsi="Times New Roman" w:cs="Times New Roman"/>
          <w:color w:val="000000"/>
        </w:rPr>
        <w:t>, as well as in ecology, indigenous and land rights, and art. </w:t>
      </w:r>
    </w:p>
    <w:p w14:paraId="308945AC"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This article explores distinct moments in the history of gold extraction in Colombia through the lens of contemporary artists working within their local contexts and three works of art – the film </w:t>
      </w:r>
      <w:r w:rsidRPr="00E42B11">
        <w:rPr>
          <w:rFonts w:ascii="Times New Roman" w:eastAsia="Times New Roman" w:hAnsi="Times New Roman" w:cs="Times New Roman"/>
          <w:i/>
          <w:iCs/>
          <w:color w:val="000000"/>
          <w:bdr w:val="none" w:sz="0" w:space="0" w:color="auto" w:frame="1"/>
        </w:rPr>
        <w:t>Q</w:t>
      </w:r>
      <w:proofErr w:type="spellStart"/>
      <w:r w:rsidRPr="00E42B11">
        <w:rPr>
          <w:rFonts w:ascii="Times New Roman" w:eastAsia="Times New Roman" w:hAnsi="Times New Roman" w:cs="Times New Roman"/>
          <w:i/>
          <w:iCs/>
          <w:color w:val="000000"/>
          <w:bdr w:val="none" w:sz="0" w:space="0" w:color="auto" w:frame="1"/>
        </w:rPr>
        <w:t>uiebralomo</w:t>
      </w:r>
      <w:r w:rsidRPr="00E42B11">
        <w:rPr>
          <w:rFonts w:ascii="Times New Roman" w:eastAsia="Times New Roman" w:hAnsi="Times New Roman" w:cs="Times New Roman"/>
          <w:color w:val="000000"/>
        </w:rPr>
        <w:t> </w:t>
      </w:r>
      <w:proofErr w:type="spellEnd"/>
      <w:r w:rsidRPr="00E42B11">
        <w:rPr>
          <w:rFonts w:ascii="Times New Roman" w:eastAsia="Times New Roman" w:hAnsi="Times New Roman" w:cs="Times New Roman"/>
          <w:color w:val="000000"/>
        </w:rPr>
        <w:t xml:space="preserve">by Luna Aymara de Los Ríos </w:t>
      </w:r>
      <w:proofErr w:type="spellStart"/>
      <w:r w:rsidRPr="00E42B11">
        <w:rPr>
          <w:rFonts w:ascii="Times New Roman" w:eastAsia="Times New Roman" w:hAnsi="Times New Roman" w:cs="Times New Roman"/>
          <w:color w:val="000000"/>
        </w:rPr>
        <w:t>Agudelo</w:t>
      </w:r>
      <w:proofErr w:type="spellEnd"/>
      <w:r w:rsidRPr="00E42B11">
        <w:rPr>
          <w:rFonts w:ascii="Times New Roman" w:eastAsia="Times New Roman" w:hAnsi="Times New Roman" w:cs="Times New Roman"/>
          <w:color w:val="000000"/>
        </w:rPr>
        <w:t xml:space="preserve"> (b.1986) and Mauricio Rivera </w:t>
      </w:r>
      <w:proofErr w:type="spellStart"/>
      <w:r w:rsidRPr="00E42B11">
        <w:rPr>
          <w:rFonts w:ascii="Times New Roman" w:eastAsia="Times New Roman" w:hAnsi="Times New Roman" w:cs="Times New Roman"/>
          <w:color w:val="000000"/>
        </w:rPr>
        <w:t>Henao</w:t>
      </w:r>
      <w:proofErr w:type="spellEnd"/>
      <w:r w:rsidRPr="00E42B11">
        <w:rPr>
          <w:rFonts w:ascii="Times New Roman" w:eastAsia="Times New Roman" w:hAnsi="Times New Roman" w:cs="Times New Roman"/>
          <w:color w:val="000000"/>
        </w:rPr>
        <w:t xml:space="preserve"> (b.1980); the installation </w:t>
      </w:r>
      <w:r w:rsidRPr="00E42B11">
        <w:rPr>
          <w:rFonts w:ascii="Times New Roman" w:eastAsia="Times New Roman" w:hAnsi="Times New Roman" w:cs="Times New Roman"/>
          <w:i/>
          <w:iCs/>
          <w:color w:val="000000"/>
          <w:bdr w:val="none" w:sz="0" w:space="0" w:color="auto" w:frame="1"/>
        </w:rPr>
        <w:t>Lunatics or Those Lacking Sanity</w:t>
      </w:r>
      <w:r w:rsidRPr="00E42B11">
        <w:rPr>
          <w:rFonts w:ascii="Times New Roman" w:eastAsia="Times New Roman" w:hAnsi="Times New Roman" w:cs="Times New Roman"/>
          <w:color w:val="000000"/>
        </w:rPr>
        <w:t xml:space="preserve"> by the collective </w:t>
      </w:r>
      <w:proofErr w:type="spellStart"/>
      <w:r w:rsidRPr="00E42B11">
        <w:rPr>
          <w:rFonts w:ascii="Times New Roman" w:eastAsia="Times New Roman" w:hAnsi="Times New Roman" w:cs="Times New Roman"/>
          <w:color w:val="000000"/>
        </w:rPr>
        <w:t>Mapa</w:t>
      </w:r>
      <w:proofErr w:type="spellEnd"/>
      <w:r w:rsidRPr="00E42B11">
        <w:rPr>
          <w:rFonts w:ascii="Times New Roman" w:eastAsia="Times New Roman" w:hAnsi="Times New Roman" w:cs="Times New Roman"/>
          <w:color w:val="000000"/>
        </w:rPr>
        <w:t xml:space="preserve"> Teatro; and the moving-image work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w:t>
      </w:r>
      <w:proofErr w:type="spellStart"/>
      <w:r w:rsidRPr="00E42B11">
        <w:rPr>
          <w:rFonts w:ascii="Times New Roman" w:eastAsia="Times New Roman" w:hAnsi="Times New Roman" w:cs="Times New Roman"/>
          <w:i/>
          <w:iCs/>
          <w:color w:val="000000"/>
          <w:bdr w:val="none" w:sz="0" w:space="0" w:color="auto" w:frame="1"/>
        </w:rPr>
        <w:t>Skyless</w:t>
      </w:r>
      <w:proofErr w:type="spellEnd"/>
      <w:r w:rsidRPr="00E42B11">
        <w:rPr>
          <w:rFonts w:ascii="Times New Roman" w:eastAsia="Times New Roman" w:hAnsi="Times New Roman" w:cs="Times New Roman"/>
          <w:color w:val="000000"/>
        </w:rPr>
        <w:t xml:space="preserve">) by Clemencia </w:t>
      </w:r>
      <w:proofErr w:type="spellStart"/>
      <w:r w:rsidRPr="00E42B11">
        <w:rPr>
          <w:rFonts w:ascii="Times New Roman" w:eastAsia="Times New Roman" w:hAnsi="Times New Roman" w:cs="Times New Roman"/>
          <w:color w:val="000000"/>
        </w:rPr>
        <w:t>Echeverri</w:t>
      </w:r>
      <w:proofErr w:type="spellEnd"/>
      <w:r w:rsidRPr="00E42B11">
        <w:rPr>
          <w:rFonts w:ascii="Times New Roman" w:eastAsia="Times New Roman" w:hAnsi="Times New Roman" w:cs="Times New Roman"/>
          <w:color w:val="000000"/>
        </w:rPr>
        <w:t xml:space="preserve"> (b.1950) – that articulate distinct visual languages. Together these works attest to the cultural importance of gold, a material that the anthropologist Michael Taussig has argued is a conduit for collective memory and national identity:</w:t>
      </w:r>
    </w:p>
    <w:p w14:paraId="1D42ADCE"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Transgressive substances make you want to reach out for a new language of nature, lost to memories of prehistorical time that the present state of emergency recalls, and as fetishes, gold and cocaine play subtle tricks upon human understanding. For it is precisely as mineral or as vegetable matter that they appear to speak for themselves and carry the weight of human history in the guise of natural history</w:t>
      </w:r>
      <w:r w:rsidRPr="00E42B11">
        <w:rPr>
          <w:rFonts w:ascii="Times New Roman" w:eastAsia="Times New Roman" w:hAnsi="Times New Roman" w:cs="Times New Roman"/>
          <w:i/>
          <w:iCs/>
          <w:color w:val="000000"/>
          <w:bdr w:val="none" w:sz="0" w:space="0" w:color="auto" w:frame="1"/>
        </w:rPr>
        <w:t>.</w:t>
      </w:r>
      <w:hyperlink r:id="rId7" w:anchor="fn:2" w:history="1">
        <w:r w:rsidRPr="00E42B11">
          <w:rPr>
            <w:rFonts w:ascii="Times New Roman" w:eastAsia="Times New Roman" w:hAnsi="Times New Roman" w:cs="Times New Roman"/>
            <w:b/>
            <w:bCs/>
            <w:color w:val="000000"/>
            <w:u w:val="single"/>
            <w:bdr w:val="none" w:sz="0" w:space="0" w:color="auto" w:frame="1"/>
          </w:rPr>
          <w:t>2</w:t>
        </w:r>
      </w:hyperlink>
    </w:p>
    <w:p w14:paraId="221274E8"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While </w:t>
      </w:r>
      <w:proofErr w:type="spellStart"/>
      <w:r w:rsidRPr="00E42B11">
        <w:rPr>
          <w:rFonts w:ascii="Times New Roman" w:eastAsia="Times New Roman" w:hAnsi="Times New Roman" w:cs="Times New Roman"/>
          <w:i/>
          <w:iCs/>
          <w:color w:val="000000"/>
          <w:bdr w:val="none" w:sz="0" w:space="0" w:color="auto" w:frame="1"/>
        </w:rPr>
        <w:t>Quiebralomo</w:t>
      </w:r>
      <w:r w:rsidRPr="00E42B11">
        <w:rPr>
          <w:rFonts w:ascii="Times New Roman" w:eastAsia="Times New Roman" w:hAnsi="Times New Roman" w:cs="Times New Roman"/>
          <w:color w:val="000000"/>
        </w:rPr>
        <w:t>’s</w:t>
      </w:r>
      <w:proofErr w:type="spellEnd"/>
      <w:r w:rsidRPr="00E42B11">
        <w:rPr>
          <w:rFonts w:ascii="Times New Roman" w:eastAsia="Times New Roman" w:hAnsi="Times New Roman" w:cs="Times New Roman"/>
          <w:color w:val="000000"/>
        </w:rPr>
        <w:t xml:space="preserve"> visual language resonates with Colombia’s pre-Hispanic past and with the birth of artisanal techniques, </w:t>
      </w:r>
      <w:r w:rsidRPr="00E42B11">
        <w:rPr>
          <w:rFonts w:ascii="Times New Roman" w:eastAsia="Times New Roman" w:hAnsi="Times New Roman" w:cs="Times New Roman"/>
          <w:i/>
          <w:iCs/>
          <w:color w:val="000000"/>
          <w:bdr w:val="none" w:sz="0" w:space="0" w:color="auto" w:frame="1"/>
        </w:rPr>
        <w:t>Of Lunatics or Those Lacking Sanity </w:t>
      </w:r>
      <w:r w:rsidRPr="00E42B11">
        <w:rPr>
          <w:rFonts w:ascii="Times New Roman" w:eastAsia="Times New Roman" w:hAnsi="Times New Roman" w:cs="Times New Roman"/>
          <w:color w:val="000000"/>
        </w:rPr>
        <w:t>gives us a glimpse into the history of small-scale mining that originated during colonialism and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presents the ecological costs of industrial mining in the twenty-first century.</w:t>
      </w:r>
      <w:r w:rsidRPr="00E42B11">
        <w:rPr>
          <w:rFonts w:ascii="Times New Roman" w:eastAsia="Times New Roman" w:hAnsi="Times New Roman" w:cs="Times New Roman"/>
          <w:color w:val="000000"/>
        </w:rPr>
        <w:br/>
      </w:r>
    </w:p>
    <w:p w14:paraId="391B9D2E" w14:textId="77777777" w:rsidR="00E42B11" w:rsidRPr="00E42B11" w:rsidRDefault="00E42B11" w:rsidP="00E42B11">
      <w:pPr>
        <w:spacing w:line="360" w:lineRule="atLeast"/>
        <w:textAlignment w:val="baseline"/>
        <w:outlineLvl w:val="1"/>
        <w:rPr>
          <w:rFonts w:ascii="Times New Roman" w:eastAsia="Times New Roman" w:hAnsi="Times New Roman" w:cs="Times New Roman"/>
          <w:b/>
          <w:bCs/>
          <w:color w:val="000000"/>
        </w:rPr>
      </w:pPr>
      <w:proofErr w:type="spellStart"/>
      <w:r w:rsidRPr="00E42B11">
        <w:rPr>
          <w:rFonts w:ascii="Times New Roman" w:eastAsia="Times New Roman" w:hAnsi="Times New Roman" w:cs="Times New Roman"/>
          <w:b/>
          <w:bCs/>
          <w:i/>
          <w:iCs/>
          <w:color w:val="000000"/>
          <w:bdr w:val="none" w:sz="0" w:space="0" w:color="auto" w:frame="1"/>
        </w:rPr>
        <w:t>Quiebralomo</w:t>
      </w:r>
      <w:proofErr w:type="spellEnd"/>
      <w:r w:rsidRPr="00E42B11">
        <w:rPr>
          <w:rFonts w:ascii="Times New Roman" w:eastAsia="Times New Roman" w:hAnsi="Times New Roman" w:cs="Times New Roman"/>
          <w:b/>
          <w:bCs/>
          <w:color w:val="000000"/>
        </w:rPr>
        <w:t>: pre-Hispanic cosmovision and artisanal mining</w:t>
      </w:r>
      <w:r w:rsidRPr="00E42B11">
        <w:rPr>
          <w:rFonts w:ascii="Times New Roman" w:eastAsia="Times New Roman" w:hAnsi="Times New Roman" w:cs="Times New Roman"/>
          <w:b/>
          <w:bCs/>
          <w:color w:val="000000"/>
        </w:rPr>
        <w:br/>
        <w:t> </w:t>
      </w:r>
    </w:p>
    <w:p w14:paraId="7369D0B0"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In 1534 an indigenous Muisca man from what is today Colombia reportedly told the Spanish conquistadores that one of the ritual ceremonies of his region required the cacique (leader) to cover his body with gold powder. The cacique would then take a boat onto Lake </w:t>
      </w:r>
      <w:proofErr w:type="spellStart"/>
      <w:r w:rsidRPr="00E42B11">
        <w:rPr>
          <w:rFonts w:ascii="Times New Roman" w:eastAsia="Times New Roman" w:hAnsi="Times New Roman" w:cs="Times New Roman"/>
          <w:color w:val="000000"/>
        </w:rPr>
        <w:t>Guatavita</w:t>
      </w:r>
      <w:proofErr w:type="spellEnd"/>
      <w:r w:rsidRPr="00E42B11">
        <w:rPr>
          <w:rFonts w:ascii="Times New Roman" w:eastAsia="Times New Roman" w:hAnsi="Times New Roman" w:cs="Times New Roman"/>
          <w:color w:val="000000"/>
        </w:rPr>
        <w:t xml:space="preserve"> and throw himself into the water, along with offerings to the goddess of the lake of gold and emeralds. In its retelling, the story was transformed into the myth of El Dorado, and instead of a man, it became a city, then a kingdom, then an empire that was covered in gold.</w:t>
      </w:r>
    </w:p>
    <w:p w14:paraId="3D77EE1E"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An indigenous people and culture that flourished between 600 and 1600, the </w:t>
      </w:r>
      <w:proofErr w:type="spellStart"/>
      <w:r w:rsidRPr="00E42B11">
        <w:rPr>
          <w:rFonts w:ascii="Times New Roman" w:eastAsia="Times New Roman" w:hAnsi="Times New Roman" w:cs="Times New Roman"/>
          <w:color w:val="000000"/>
        </w:rPr>
        <w:t>Muiscas</w:t>
      </w:r>
      <w:proofErr w:type="spellEnd"/>
      <w:r w:rsidRPr="00E42B11">
        <w:rPr>
          <w:rFonts w:ascii="Times New Roman" w:eastAsia="Times New Roman" w:hAnsi="Times New Roman" w:cs="Times New Roman"/>
          <w:color w:val="000000"/>
        </w:rPr>
        <w:t xml:space="preserve"> inhabited the highlands of the Colombian Andes, an area roughly co-extensive with today’s departments of Cundinamarca (of which Bogotá is the capital) and Boyacá. In Muisca mythology gold represented the energy contained in the trinity of </w:t>
      </w:r>
      <w:proofErr w:type="spellStart"/>
      <w:r w:rsidRPr="00E42B11">
        <w:rPr>
          <w:rFonts w:ascii="Times New Roman" w:eastAsia="Times New Roman" w:hAnsi="Times New Roman" w:cs="Times New Roman"/>
          <w:color w:val="000000"/>
        </w:rPr>
        <w:t>Chiminigagua</w:t>
      </w:r>
      <w:proofErr w:type="spellEnd"/>
      <w:r w:rsidRPr="00E42B11">
        <w:rPr>
          <w:rFonts w:ascii="Times New Roman" w:eastAsia="Times New Roman" w:hAnsi="Times New Roman" w:cs="Times New Roman"/>
          <w:color w:val="000000"/>
        </w:rPr>
        <w:t xml:space="preserve">, the supreme force and the creator of the world, composed of the moon, the sun and the rainbow. Because </w:t>
      </w:r>
      <w:r w:rsidRPr="00E42B11">
        <w:rPr>
          <w:rFonts w:ascii="Times New Roman" w:eastAsia="Times New Roman" w:hAnsi="Times New Roman" w:cs="Times New Roman"/>
          <w:color w:val="000000"/>
        </w:rPr>
        <w:lastRenderedPageBreak/>
        <w:t xml:space="preserve">of the mineral’s colour, intense brightness and immutability, gold was associated with </w:t>
      </w:r>
      <w:proofErr w:type="spellStart"/>
      <w:r w:rsidRPr="00E42B11">
        <w:rPr>
          <w:rFonts w:ascii="Times New Roman" w:eastAsia="Times New Roman" w:hAnsi="Times New Roman" w:cs="Times New Roman"/>
          <w:color w:val="000000"/>
        </w:rPr>
        <w:t>Sué</w:t>
      </w:r>
      <w:proofErr w:type="spellEnd"/>
      <w:r w:rsidRPr="00E42B11">
        <w:rPr>
          <w:rFonts w:ascii="Times New Roman" w:eastAsia="Times New Roman" w:hAnsi="Times New Roman" w:cs="Times New Roman"/>
          <w:color w:val="000000"/>
        </w:rPr>
        <w:t>, the god of the sun. It symbolised the sun’s fertilising sweat and semen and expressed the divine origin of the cacique’s powers.</w:t>
      </w:r>
      <w:hyperlink r:id="rId8" w:anchor="fn:3" w:history="1">
        <w:r w:rsidRPr="00E42B11">
          <w:rPr>
            <w:rFonts w:ascii="Times New Roman" w:eastAsia="Times New Roman" w:hAnsi="Times New Roman" w:cs="Times New Roman"/>
            <w:b/>
            <w:bCs/>
            <w:color w:val="000000"/>
            <w:u w:val="single"/>
            <w:bdr w:val="none" w:sz="0" w:space="0" w:color="auto" w:frame="1"/>
          </w:rPr>
          <w:t>3</w:t>
        </w:r>
      </w:hyperlink>
      <w:r w:rsidRPr="00E42B11">
        <w:rPr>
          <w:rFonts w:ascii="Times New Roman" w:eastAsia="Times New Roman" w:hAnsi="Times New Roman" w:cs="Times New Roman"/>
          <w:color w:val="000000"/>
        </w:rPr>
        <w:t> Believed to be an intermediary between mortal and other worlds, gold was frequently used in sacrifices, endowing goldsmiths with a special status in Muisca society.</w:t>
      </w:r>
      <w:hyperlink r:id="rId9" w:anchor="fn:4" w:history="1">
        <w:r w:rsidRPr="00E42B11">
          <w:rPr>
            <w:rFonts w:ascii="Times New Roman" w:eastAsia="Times New Roman" w:hAnsi="Times New Roman" w:cs="Times New Roman"/>
            <w:b/>
            <w:bCs/>
            <w:color w:val="000000"/>
            <w:u w:val="single"/>
            <w:bdr w:val="none" w:sz="0" w:space="0" w:color="auto" w:frame="1"/>
          </w:rPr>
          <w:t>4</w:t>
        </w:r>
      </w:hyperlink>
    </w:p>
    <w:p w14:paraId="3CF6CA3E"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Silver and copper were thought to be more vulnerable than gold, since they are malleable and their colour changes with time; because their lives have cycles they were associated with the moon. </w:t>
      </w:r>
      <w:proofErr w:type="spellStart"/>
      <w:r w:rsidRPr="00E42B11">
        <w:rPr>
          <w:rFonts w:ascii="Times New Roman" w:eastAsia="Times New Roman" w:hAnsi="Times New Roman" w:cs="Times New Roman"/>
          <w:color w:val="000000"/>
        </w:rPr>
        <w:t>Chía</w:t>
      </w:r>
      <w:proofErr w:type="spellEnd"/>
      <w:r w:rsidRPr="00E42B11">
        <w:rPr>
          <w:rFonts w:ascii="Times New Roman" w:eastAsia="Times New Roman" w:hAnsi="Times New Roman" w:cs="Times New Roman"/>
          <w:color w:val="000000"/>
        </w:rPr>
        <w:t xml:space="preserve">, the goddess of the moon and the companion of </w:t>
      </w:r>
      <w:proofErr w:type="spellStart"/>
      <w:r w:rsidRPr="00E42B11">
        <w:rPr>
          <w:rFonts w:ascii="Times New Roman" w:eastAsia="Times New Roman" w:hAnsi="Times New Roman" w:cs="Times New Roman"/>
          <w:color w:val="000000"/>
        </w:rPr>
        <w:t>Sué</w:t>
      </w:r>
      <w:proofErr w:type="spellEnd"/>
      <w:r w:rsidRPr="00E42B11">
        <w:rPr>
          <w:rFonts w:ascii="Times New Roman" w:eastAsia="Times New Roman" w:hAnsi="Times New Roman" w:cs="Times New Roman"/>
          <w:color w:val="000000"/>
        </w:rPr>
        <w:t xml:space="preserve">, represented fertility, the human embryo and natural cycles. For the </w:t>
      </w:r>
      <w:proofErr w:type="spellStart"/>
      <w:r w:rsidRPr="00E42B11">
        <w:rPr>
          <w:rFonts w:ascii="Times New Roman" w:eastAsia="Times New Roman" w:hAnsi="Times New Roman" w:cs="Times New Roman"/>
          <w:color w:val="000000"/>
        </w:rPr>
        <w:t>Muiscas</w:t>
      </w:r>
      <w:proofErr w:type="spellEnd"/>
      <w:r w:rsidRPr="00E42B11">
        <w:rPr>
          <w:rFonts w:ascii="Times New Roman" w:eastAsia="Times New Roman" w:hAnsi="Times New Roman" w:cs="Times New Roman"/>
          <w:color w:val="000000"/>
        </w:rPr>
        <w:t xml:space="preserve">, time was conceived through cycles such as those of the stars, animal reproduction and menstruation, and was often represented through spiral motifs. In Muisca cosmology, the spiral represented the beginning and the end, the duality of the eternal cycle of </w:t>
      </w:r>
      <w:proofErr w:type="spellStart"/>
      <w:r w:rsidRPr="00E42B11">
        <w:rPr>
          <w:rFonts w:ascii="Times New Roman" w:eastAsia="Times New Roman" w:hAnsi="Times New Roman" w:cs="Times New Roman"/>
          <w:color w:val="000000"/>
        </w:rPr>
        <w:t>Chiminigagua</w:t>
      </w:r>
      <w:proofErr w:type="spellEnd"/>
      <w:r w:rsidRPr="00E42B11">
        <w:rPr>
          <w:rFonts w:ascii="Times New Roman" w:eastAsia="Times New Roman" w:hAnsi="Times New Roman" w:cs="Times New Roman"/>
          <w:color w:val="000000"/>
        </w:rPr>
        <w:t>. In Colombian rock art the spiral motif was used to symbolise the sun at solstice.</w:t>
      </w:r>
      <w:hyperlink r:id="rId10" w:anchor="fn:5" w:history="1">
        <w:r w:rsidRPr="00E42B11">
          <w:rPr>
            <w:rFonts w:ascii="Times New Roman" w:eastAsia="Times New Roman" w:hAnsi="Times New Roman" w:cs="Times New Roman"/>
            <w:b/>
            <w:bCs/>
            <w:color w:val="000000"/>
            <w:u w:val="single"/>
            <w:bdr w:val="none" w:sz="0" w:space="0" w:color="auto" w:frame="1"/>
          </w:rPr>
          <w:t>5</w:t>
        </w:r>
      </w:hyperlink>
    </w:p>
    <w:p w14:paraId="62B98217" w14:textId="3D57ABA8"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"http://burlington.org.uk/media/w1200/bc_general/bilbao-mining-fig01.jpg?ixlib=rb-0.3.5&amp;ixid=eyJhcHBfaWQiOjEyMDd9&amp;s=3566466d76117e29ffb4160a639748fb&amp;auto=format&amp;fit=crop&amp;w=1502&amp;q=80"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noProof/>
          <w:color w:val="000000"/>
        </w:rPr>
        <w:drawing>
          <wp:inline distT="0" distB="0" distL="0" distR="0" wp14:anchorId="1AE78301" wp14:editId="57C50B84">
            <wp:extent cx="5727700" cy="4455795"/>
            <wp:effectExtent l="0" t="0" r="0" b="1905"/>
            <wp:docPr id="9" name="Picture 9" descr="http://burlington.org.uk/media/w1200/bc_general/bilbao-mining-fig01.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urlington.org.uk/media/w1200/bc_general/bilbao-mining-fig01.jpg?ixlib=rb-0.3.5&amp;ixid=eyJhcHBfaWQiOjEyMDd9&amp;s=3566466d76117e29ffb4160a639748fb&amp;auto=format&amp;fit=crop&amp;w=1502&amp;q=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4455795"/>
                    </a:xfrm>
                    <a:prstGeom prst="rect">
                      <a:avLst/>
                    </a:prstGeom>
                    <a:noFill/>
                    <a:ln>
                      <a:noFill/>
                    </a:ln>
                  </pic:spPr>
                </pic:pic>
              </a:graphicData>
            </a:graphic>
          </wp:inline>
        </w:drawing>
      </w:r>
      <w:r w:rsidRPr="00E42B11">
        <w:rPr>
          <w:rFonts w:ascii="Times New Roman" w:eastAsia="Times New Roman" w:hAnsi="Times New Roman" w:cs="Times New Roman"/>
          <w:color w:val="000000"/>
        </w:rPr>
        <w:fldChar w:fldCharType="end"/>
      </w:r>
    </w:p>
    <w:p w14:paraId="01C096D5"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1</w:t>
      </w:r>
      <w:r w:rsidRPr="00E42B11">
        <w:rPr>
          <w:rFonts w:ascii="Times New Roman" w:eastAsia="Times New Roman" w:hAnsi="Times New Roman" w:cs="Times New Roman"/>
          <w:color w:val="000000"/>
        </w:rPr>
        <w:t> </w:t>
      </w:r>
      <w:r w:rsidRPr="00E42B11">
        <w:rPr>
          <w:rFonts w:ascii="Times New Roman" w:eastAsia="Times New Roman" w:hAnsi="Times New Roman" w:cs="Times New Roman"/>
          <w:i/>
          <w:iCs/>
          <w:color w:val="000000"/>
          <w:bdr w:val="none" w:sz="0" w:space="0" w:color="auto" w:frame="1"/>
        </w:rPr>
        <w:t>A gold-washing technique, Province of Barbacoas</w:t>
      </w:r>
      <w:r w:rsidRPr="00E42B11">
        <w:rPr>
          <w:rFonts w:ascii="Times New Roman" w:eastAsia="Times New Roman" w:hAnsi="Times New Roman" w:cs="Times New Roman"/>
          <w:color w:val="000000"/>
        </w:rPr>
        <w:t> (modern day Colombia), by Manuel María Paz Delgado. 1853. Watercolour, 31 by 24 cm. (National Library of Colombia).</w:t>
      </w:r>
    </w:p>
    <w:p w14:paraId="40C6F3B5" w14:textId="77777777" w:rsidR="00E42B11" w:rsidRDefault="00E42B11" w:rsidP="00E42B11">
      <w:pPr>
        <w:textAlignment w:val="baseline"/>
        <w:rPr>
          <w:rFonts w:ascii="Times New Roman" w:eastAsia="Times New Roman" w:hAnsi="Times New Roman" w:cs="Times New Roman"/>
          <w:i/>
          <w:iCs/>
          <w:color w:val="000000"/>
          <w:bdr w:val="none" w:sz="0" w:space="0" w:color="auto" w:frame="1"/>
        </w:rPr>
      </w:pPr>
    </w:p>
    <w:p w14:paraId="54672120" w14:textId="6BA1FF2B" w:rsidR="00E42B11" w:rsidRPr="00E42B11" w:rsidRDefault="00E42B11" w:rsidP="00E42B11">
      <w:pPr>
        <w:textAlignment w:val="baseline"/>
        <w:rPr>
          <w:rFonts w:ascii="Times New Roman" w:eastAsia="Times New Roman" w:hAnsi="Times New Roman" w:cs="Times New Roman"/>
          <w:color w:val="000000"/>
        </w:rPr>
      </w:pPr>
      <w:proofErr w:type="spellStart"/>
      <w:r w:rsidRPr="00E42B11">
        <w:rPr>
          <w:rFonts w:ascii="Times New Roman" w:eastAsia="Times New Roman" w:hAnsi="Times New Roman" w:cs="Times New Roman"/>
          <w:i/>
          <w:iCs/>
          <w:color w:val="000000"/>
          <w:bdr w:val="none" w:sz="0" w:space="0" w:color="auto" w:frame="1"/>
        </w:rPr>
        <w:t>Quiebralomo</w:t>
      </w:r>
      <w:proofErr w:type="spellEnd"/>
      <w:r w:rsidRPr="00E42B11">
        <w:rPr>
          <w:rFonts w:ascii="Times New Roman" w:eastAsia="Times New Roman" w:hAnsi="Times New Roman" w:cs="Times New Roman"/>
          <w:color w:val="000000"/>
        </w:rPr>
        <w:t>, originally produced in 2016, was re-edited in 2018 as a part of a large collaborative project by De Los Ríos and Rivera titled </w:t>
      </w:r>
      <w:r w:rsidRPr="00E42B11">
        <w:rPr>
          <w:rFonts w:ascii="Times New Roman" w:eastAsia="Times New Roman" w:hAnsi="Times New Roman" w:cs="Times New Roman"/>
          <w:i/>
          <w:iCs/>
          <w:color w:val="000000"/>
          <w:bdr w:val="none" w:sz="0" w:space="0" w:color="auto" w:frame="1"/>
        </w:rPr>
        <w:t>Rivera de Los Ríos</w:t>
      </w:r>
      <w:r w:rsidRPr="00E42B11">
        <w:rPr>
          <w:rFonts w:ascii="Times New Roman" w:eastAsia="Times New Roman" w:hAnsi="Times New Roman" w:cs="Times New Roman"/>
          <w:color w:val="000000"/>
        </w:rPr>
        <w:t xml:space="preserve">. De Los Ríos is an artist and anthropologist from Medellín and her work deals with </w:t>
      </w:r>
      <w:proofErr w:type="spellStart"/>
      <w:r w:rsidRPr="00E42B11">
        <w:rPr>
          <w:rFonts w:ascii="Times New Roman" w:eastAsia="Times New Roman" w:hAnsi="Times New Roman" w:cs="Times New Roman"/>
          <w:color w:val="000000"/>
        </w:rPr>
        <w:t>spacio</w:t>
      </w:r>
      <w:proofErr w:type="spellEnd"/>
      <w:r w:rsidRPr="00E42B11">
        <w:rPr>
          <w:rFonts w:ascii="Times New Roman" w:eastAsia="Times New Roman" w:hAnsi="Times New Roman" w:cs="Times New Roman"/>
          <w:color w:val="000000"/>
        </w:rPr>
        <w:t xml:space="preserve">-temporal relations. Rivera is an artist from Pereira whose work focuses on symbolic interactions between humans and nature. The film, which takes its title from the mestizo village of </w:t>
      </w:r>
      <w:proofErr w:type="spellStart"/>
      <w:r w:rsidRPr="00E42B11">
        <w:rPr>
          <w:rFonts w:ascii="Times New Roman" w:eastAsia="Times New Roman" w:hAnsi="Times New Roman" w:cs="Times New Roman"/>
          <w:color w:val="000000"/>
        </w:rPr>
        <w:t>Quiebralomo</w:t>
      </w:r>
      <w:proofErr w:type="spellEnd"/>
      <w:r w:rsidRPr="00E42B11">
        <w:rPr>
          <w:rFonts w:ascii="Times New Roman" w:eastAsia="Times New Roman" w:hAnsi="Times New Roman" w:cs="Times New Roman"/>
          <w:color w:val="000000"/>
        </w:rPr>
        <w:t xml:space="preserve"> in </w:t>
      </w:r>
      <w:proofErr w:type="spellStart"/>
      <w:r w:rsidRPr="00E42B11">
        <w:rPr>
          <w:rFonts w:ascii="Times New Roman" w:eastAsia="Times New Roman" w:hAnsi="Times New Roman" w:cs="Times New Roman"/>
          <w:color w:val="000000"/>
        </w:rPr>
        <w:t>Riosucio</w:t>
      </w:r>
      <w:proofErr w:type="spellEnd"/>
      <w:r w:rsidRPr="00E42B11">
        <w:rPr>
          <w:rFonts w:ascii="Times New Roman" w:eastAsia="Times New Roman" w:hAnsi="Times New Roman" w:cs="Times New Roman"/>
          <w:color w:val="000000"/>
        </w:rPr>
        <w:t xml:space="preserve"> in the department of Caldas, makes direct reference to the artisanal process of gold extraction called </w:t>
      </w:r>
      <w:proofErr w:type="spellStart"/>
      <w:r w:rsidRPr="00E42B11">
        <w:rPr>
          <w:rFonts w:ascii="Times New Roman" w:eastAsia="Times New Roman" w:hAnsi="Times New Roman" w:cs="Times New Roman"/>
          <w:i/>
          <w:iCs/>
          <w:color w:val="000000"/>
          <w:bdr w:val="none" w:sz="0" w:space="0" w:color="auto" w:frame="1"/>
        </w:rPr>
        <w:t>mazamorreo</w:t>
      </w:r>
      <w:proofErr w:type="spellEnd"/>
      <w:r w:rsidRPr="00E42B11">
        <w:rPr>
          <w:rFonts w:ascii="Times New Roman" w:eastAsia="Times New Roman" w:hAnsi="Times New Roman" w:cs="Times New Roman"/>
          <w:color w:val="000000"/>
        </w:rPr>
        <w:t>(panning). Practised since pre-Hispanic times, </w:t>
      </w:r>
      <w:proofErr w:type="spellStart"/>
      <w:r w:rsidRPr="00E42B11">
        <w:rPr>
          <w:rFonts w:ascii="Times New Roman" w:eastAsia="Times New Roman" w:hAnsi="Times New Roman" w:cs="Times New Roman"/>
          <w:i/>
          <w:iCs/>
          <w:color w:val="000000"/>
          <w:bdr w:val="none" w:sz="0" w:space="0" w:color="auto" w:frame="1"/>
        </w:rPr>
        <w:t>mazamorreo</w:t>
      </w:r>
      <w:proofErr w:type="spellEnd"/>
      <w:r w:rsidRPr="00E42B11">
        <w:rPr>
          <w:rFonts w:ascii="Times New Roman" w:eastAsia="Times New Roman" w:hAnsi="Times New Roman" w:cs="Times New Roman"/>
          <w:color w:val="000000"/>
        </w:rPr>
        <w:t> </w:t>
      </w:r>
      <w:r w:rsidRPr="00E42B11">
        <w:rPr>
          <w:rFonts w:ascii="Times New Roman" w:eastAsia="Times New Roman" w:hAnsi="Times New Roman" w:cs="Times New Roman"/>
          <w:b/>
          <w:bCs/>
          <w:caps/>
          <w:color w:val="000000"/>
          <w:bdr w:val="none" w:sz="0" w:space="0" w:color="auto" w:frame="1"/>
          <w:shd w:val="clear" w:color="auto" w:fill="F6F6F6"/>
        </w:rPr>
        <w:t>FIG. 1</w:t>
      </w:r>
      <w:r w:rsidRPr="00E42B11">
        <w:rPr>
          <w:rFonts w:ascii="Times New Roman" w:eastAsia="Times New Roman" w:hAnsi="Times New Roman" w:cs="Times New Roman"/>
          <w:color w:val="000000"/>
        </w:rPr>
        <w:t xml:space="preserve">requires the miner (often female) to dip a wooden board called </w:t>
      </w:r>
      <w:r w:rsidRPr="00E42B11">
        <w:rPr>
          <w:rFonts w:ascii="Times New Roman" w:eastAsia="Times New Roman" w:hAnsi="Times New Roman" w:cs="Times New Roman"/>
          <w:color w:val="000000"/>
        </w:rPr>
        <w:lastRenderedPageBreak/>
        <w:t>a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lightly into a riverbed while making a swirling movement, washing out the gravel and allowing the gold to settle on the surface of the bowl.</w:t>
      </w:r>
    </w:p>
    <w:p w14:paraId="136EA7DD" w14:textId="77777777" w:rsidR="00E42B11" w:rsidRPr="00E42B11" w:rsidRDefault="00E42B11" w:rsidP="00E42B11">
      <w:pPr>
        <w:textAlignment w:val="baseline"/>
        <w:rPr>
          <w:rFonts w:ascii="Times New Roman" w:eastAsia="Times New Roman" w:hAnsi="Times New Roman" w:cs="Times New Roman"/>
          <w:color w:val="000000"/>
        </w:rPr>
      </w:pPr>
      <w:proofErr w:type="spellStart"/>
      <w:r w:rsidRPr="00E42B11">
        <w:rPr>
          <w:rFonts w:ascii="Times New Roman" w:eastAsia="Times New Roman" w:hAnsi="Times New Roman" w:cs="Times New Roman"/>
          <w:i/>
          <w:iCs/>
          <w:color w:val="000000"/>
          <w:bdr w:val="none" w:sz="0" w:space="0" w:color="auto" w:frame="1"/>
        </w:rPr>
        <w:t>Quiebralomo</w:t>
      </w:r>
      <w:proofErr w:type="spellEnd"/>
      <w:r w:rsidRPr="00E42B11">
        <w:rPr>
          <w:rFonts w:ascii="Times New Roman" w:eastAsia="Times New Roman" w:hAnsi="Times New Roman" w:cs="Times New Roman"/>
          <w:i/>
          <w:iCs/>
          <w:color w:val="000000"/>
          <w:bdr w:val="none" w:sz="0" w:space="0" w:color="auto" w:frame="1"/>
        </w:rPr>
        <w:t> </w:t>
      </w:r>
      <w:r w:rsidRPr="00E42B11">
        <w:rPr>
          <w:rFonts w:ascii="Times New Roman" w:eastAsia="Times New Roman" w:hAnsi="Times New Roman" w:cs="Times New Roman"/>
          <w:color w:val="000000"/>
        </w:rPr>
        <w:t>shows a hand performing circular movements with a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xml:space="preserve"> obtained by de Los Ríos from an indigenous man in </w:t>
      </w:r>
      <w:proofErr w:type="spellStart"/>
      <w:r w:rsidRPr="00E42B11">
        <w:rPr>
          <w:rFonts w:ascii="Times New Roman" w:eastAsia="Times New Roman" w:hAnsi="Times New Roman" w:cs="Times New Roman"/>
          <w:color w:val="000000"/>
        </w:rPr>
        <w:t>Riosucio</w:t>
      </w:r>
      <w:proofErr w:type="spellEnd"/>
      <w:r w:rsidRPr="00E42B11">
        <w:rPr>
          <w:rFonts w:ascii="Times New Roman" w:eastAsia="Times New Roman" w:hAnsi="Times New Roman" w:cs="Times New Roman"/>
          <w:color w:val="000000"/>
        </w:rPr>
        <w:t>. The movement makes a metal sphere – a Chinese </w:t>
      </w:r>
      <w:proofErr w:type="spellStart"/>
      <w:r w:rsidRPr="00E42B11">
        <w:rPr>
          <w:rFonts w:ascii="Times New Roman" w:eastAsia="Times New Roman" w:hAnsi="Times New Roman" w:cs="Times New Roman"/>
          <w:i/>
          <w:iCs/>
          <w:color w:val="000000"/>
          <w:bdr w:val="none" w:sz="0" w:space="0" w:color="auto" w:frame="1"/>
        </w:rPr>
        <w:t>baoding</w:t>
      </w:r>
      <w:proofErr w:type="spellEnd"/>
      <w:r w:rsidRPr="00E42B11">
        <w:rPr>
          <w:rFonts w:ascii="Times New Roman" w:eastAsia="Times New Roman" w:hAnsi="Times New Roman" w:cs="Times New Roman"/>
          <w:color w:val="000000"/>
        </w:rPr>
        <w:t> ball – travel in spirals, seemingly producing a noise similar to that of the carts used in industrial mines. The reflective sphere, evocative of treasure and luxury, is not used in </w:t>
      </w:r>
      <w:proofErr w:type="spellStart"/>
      <w:r w:rsidRPr="00E42B11">
        <w:rPr>
          <w:rFonts w:ascii="Times New Roman" w:eastAsia="Times New Roman" w:hAnsi="Times New Roman" w:cs="Times New Roman"/>
          <w:i/>
          <w:iCs/>
          <w:color w:val="000000"/>
          <w:bdr w:val="none" w:sz="0" w:space="0" w:color="auto" w:frame="1"/>
        </w:rPr>
        <w:t>mazamorreo</w:t>
      </w:r>
      <w:proofErr w:type="spellEnd"/>
      <w:r w:rsidRPr="00E42B11">
        <w:rPr>
          <w:rFonts w:ascii="Times New Roman" w:eastAsia="Times New Roman" w:hAnsi="Times New Roman" w:cs="Times New Roman"/>
          <w:color w:val="000000"/>
        </w:rPr>
        <w:t>. Nonetheless, the hypnotic sound it appears to produce as it circles the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draws attention to the swirling movement, recalling the gesture that, albeit small, has a significant impact on life in villages around the country. Artisanal mining techniques that do not use chemicals, such as </w:t>
      </w:r>
      <w:proofErr w:type="spellStart"/>
      <w:r w:rsidRPr="00E42B11">
        <w:rPr>
          <w:rFonts w:ascii="Times New Roman" w:eastAsia="Times New Roman" w:hAnsi="Times New Roman" w:cs="Times New Roman"/>
          <w:i/>
          <w:iCs/>
          <w:color w:val="000000"/>
          <w:bdr w:val="none" w:sz="0" w:space="0" w:color="auto" w:frame="1"/>
        </w:rPr>
        <w:t>mazamorreo</w:t>
      </w:r>
      <w:proofErr w:type="spellEnd"/>
      <w:r w:rsidRPr="00E42B11">
        <w:rPr>
          <w:rFonts w:ascii="Times New Roman" w:eastAsia="Times New Roman" w:hAnsi="Times New Roman" w:cs="Times New Roman"/>
          <w:i/>
          <w:iCs/>
          <w:color w:val="000000"/>
          <w:bdr w:val="none" w:sz="0" w:space="0" w:color="auto" w:frame="1"/>
        </w:rPr>
        <w:t> </w:t>
      </w:r>
      <w:r w:rsidRPr="00E42B11">
        <w:rPr>
          <w:rFonts w:ascii="Times New Roman" w:eastAsia="Times New Roman" w:hAnsi="Times New Roman" w:cs="Times New Roman"/>
          <w:b/>
          <w:bCs/>
          <w:caps/>
          <w:color w:val="000000"/>
          <w:bdr w:val="none" w:sz="0" w:space="0" w:color="auto" w:frame="1"/>
          <w:shd w:val="clear" w:color="auto" w:fill="F6F6F6"/>
        </w:rPr>
        <w:t>FIG. 2</w:t>
      </w:r>
      <w:r w:rsidRPr="00E42B11">
        <w:rPr>
          <w:rFonts w:ascii="Times New Roman" w:eastAsia="Times New Roman" w:hAnsi="Times New Roman" w:cs="Times New Roman"/>
          <w:color w:val="000000"/>
        </w:rPr>
        <w:t> , </w:t>
      </w:r>
      <w:proofErr w:type="spellStart"/>
      <w:r w:rsidRPr="00E42B11">
        <w:rPr>
          <w:rFonts w:ascii="Times New Roman" w:eastAsia="Times New Roman" w:hAnsi="Times New Roman" w:cs="Times New Roman"/>
          <w:i/>
          <w:iCs/>
          <w:color w:val="000000"/>
          <w:bdr w:val="none" w:sz="0" w:space="0" w:color="auto" w:frame="1"/>
        </w:rPr>
        <w:t>zambuyidero</w:t>
      </w:r>
      <w:proofErr w:type="spellEnd"/>
      <w:r w:rsidRPr="00E42B11">
        <w:rPr>
          <w:rFonts w:ascii="Times New Roman" w:eastAsia="Times New Roman" w:hAnsi="Times New Roman" w:cs="Times New Roman"/>
          <w:color w:val="000000"/>
        </w:rPr>
        <w:t> (a diving technique) and </w:t>
      </w:r>
      <w:proofErr w:type="spellStart"/>
      <w:r w:rsidRPr="00E42B11">
        <w:rPr>
          <w:rFonts w:ascii="Times New Roman" w:eastAsia="Times New Roman" w:hAnsi="Times New Roman" w:cs="Times New Roman"/>
          <w:i/>
          <w:iCs/>
          <w:color w:val="000000"/>
          <w:bdr w:val="none" w:sz="0" w:space="0" w:color="auto" w:frame="1"/>
        </w:rPr>
        <w:t>cascajero</w:t>
      </w:r>
      <w:proofErr w:type="spellEnd"/>
      <w:r w:rsidRPr="00E42B11">
        <w:rPr>
          <w:rFonts w:ascii="Times New Roman" w:eastAsia="Times New Roman" w:hAnsi="Times New Roman" w:cs="Times New Roman"/>
          <w:color w:val="000000"/>
        </w:rPr>
        <w:t> (gravel mining), are central to many Afro-Colombian communities and shape the organisation of society and the division of labour.</w:t>
      </w:r>
      <w:hyperlink r:id="rId12" w:anchor="fn:6" w:history="1">
        <w:r w:rsidRPr="00E42B11">
          <w:rPr>
            <w:rFonts w:ascii="Times New Roman" w:eastAsia="Times New Roman" w:hAnsi="Times New Roman" w:cs="Times New Roman"/>
            <w:b/>
            <w:bCs/>
            <w:color w:val="000000"/>
            <w:u w:val="single"/>
            <w:bdr w:val="none" w:sz="0" w:space="0" w:color="auto" w:frame="1"/>
          </w:rPr>
          <w:t>6</w:t>
        </w:r>
      </w:hyperlink>
      <w:r w:rsidRPr="00E42B11">
        <w:rPr>
          <w:rFonts w:ascii="Times New Roman" w:eastAsia="Times New Roman" w:hAnsi="Times New Roman" w:cs="Times New Roman"/>
          <w:color w:val="000000"/>
        </w:rPr>
        <w:t> Although women, men and children are involved, women carry out the majority of the work, while in regions such as Chocó children can start washing the gold from as young as three. At six they can already break rocks and wash them: ‘in indigenous and afro-Colombian communities, the participation of children in gold mining is part of the traditional practice and activities’.</w:t>
      </w:r>
      <w:hyperlink r:id="rId13" w:anchor="fn:7" w:history="1">
        <w:r w:rsidRPr="00E42B11">
          <w:rPr>
            <w:rFonts w:ascii="Times New Roman" w:eastAsia="Times New Roman" w:hAnsi="Times New Roman" w:cs="Times New Roman"/>
            <w:b/>
            <w:bCs/>
            <w:color w:val="000000"/>
            <w:u w:val="single"/>
            <w:bdr w:val="none" w:sz="0" w:space="0" w:color="auto" w:frame="1"/>
          </w:rPr>
          <w:t>7</w:t>
        </w:r>
      </w:hyperlink>
    </w:p>
    <w:p w14:paraId="172A8E99" w14:textId="7791F360"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"http://burlington.org.uk/media/w1200/bc_general/bilbao-mining-fig02.jpg?ixlib=rb-0.3.5&amp;ixid=eyJhcHBfaWQiOjEyMDd9&amp;s=3566466d76117e29ffb4160a639748fb&amp;auto=format&amp;fit=crop&amp;w=1502&amp;q=80"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color w:val="000000"/>
        </w:rPr>
        <w:fldChar w:fldCharType="end"/>
      </w:r>
    </w:p>
    <w:p w14:paraId="56AD37BB"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2</w:t>
      </w:r>
      <w:r w:rsidRPr="00E42B11">
        <w:rPr>
          <w:rFonts w:ascii="Times New Roman" w:eastAsia="Times New Roman" w:hAnsi="Times New Roman" w:cs="Times New Roman"/>
          <w:color w:val="000000"/>
        </w:rPr>
        <w:t xml:space="preserve"> Gold panning, </w:t>
      </w:r>
      <w:proofErr w:type="spellStart"/>
      <w:r w:rsidRPr="00E42B11">
        <w:rPr>
          <w:rFonts w:ascii="Times New Roman" w:eastAsia="Times New Roman" w:hAnsi="Times New Roman" w:cs="Times New Roman"/>
          <w:color w:val="000000"/>
        </w:rPr>
        <w:t>Mazamorreo</w:t>
      </w:r>
      <w:proofErr w:type="spellEnd"/>
      <w:r w:rsidRPr="00E42B11">
        <w:rPr>
          <w:rFonts w:ascii="Times New Roman" w:eastAsia="Times New Roman" w:hAnsi="Times New Roman" w:cs="Times New Roman"/>
          <w:color w:val="000000"/>
        </w:rPr>
        <w:t>, in rural Colombia (Photograph Daniel Romero; courtesy Getty Images).</w:t>
      </w:r>
    </w:p>
    <w:p w14:paraId="4E3FEAF5" w14:textId="44C1A8D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De </w:t>
      </w:r>
      <w:proofErr w:type="spellStart"/>
      <w:r w:rsidRPr="00E42B11">
        <w:rPr>
          <w:rFonts w:ascii="Times New Roman" w:eastAsia="Times New Roman" w:hAnsi="Times New Roman" w:cs="Times New Roman"/>
          <w:color w:val="000000"/>
        </w:rPr>
        <w:t>los</w:t>
      </w:r>
      <w:proofErr w:type="spellEnd"/>
      <w:r w:rsidRPr="00E42B11">
        <w:rPr>
          <w:rFonts w:ascii="Times New Roman" w:eastAsia="Times New Roman" w:hAnsi="Times New Roman" w:cs="Times New Roman"/>
          <w:color w:val="000000"/>
        </w:rPr>
        <w:t xml:space="preserve"> Ríos borrows from archaeology the concept of ‘stratigraphic profile’ to describe the spatial-temporal layers contained in a work of art, including personal and collective memories ready to be unearthed.</w:t>
      </w:r>
      <w:hyperlink r:id="rId14" w:anchor="fn:8" w:history="1">
        <w:r w:rsidRPr="00E42B11">
          <w:rPr>
            <w:rFonts w:ascii="Times New Roman" w:eastAsia="Times New Roman" w:hAnsi="Times New Roman" w:cs="Times New Roman"/>
            <w:b/>
            <w:bCs/>
            <w:color w:val="000000"/>
            <w:u w:val="single"/>
            <w:bdr w:val="none" w:sz="0" w:space="0" w:color="auto" w:frame="1"/>
          </w:rPr>
          <w:t>8</w:t>
        </w:r>
      </w:hyperlink>
      <w:r w:rsidRPr="00E42B11">
        <w:rPr>
          <w:rFonts w:ascii="Times New Roman" w:eastAsia="Times New Roman" w:hAnsi="Times New Roman" w:cs="Times New Roman"/>
          <w:color w:val="000000"/>
        </w:rPr>
        <w:t> In </w:t>
      </w:r>
      <w:proofErr w:type="spellStart"/>
      <w:r w:rsidRPr="00E42B11">
        <w:rPr>
          <w:rFonts w:ascii="Times New Roman" w:eastAsia="Times New Roman" w:hAnsi="Times New Roman" w:cs="Times New Roman"/>
          <w:i/>
          <w:iCs/>
          <w:color w:val="000000"/>
          <w:bdr w:val="none" w:sz="0" w:space="0" w:color="auto" w:frame="1"/>
        </w:rPr>
        <w:t>Quiebralomo</w:t>
      </w:r>
      <w:proofErr w:type="spellEnd"/>
      <w:r w:rsidRPr="00E42B11">
        <w:rPr>
          <w:rFonts w:ascii="Times New Roman" w:eastAsia="Times New Roman" w:hAnsi="Times New Roman" w:cs="Times New Roman"/>
          <w:color w:val="000000"/>
        </w:rPr>
        <w:t> both object and movement are extracted from their original contexts and presented to the spectator as art. The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is therefore removed from its usual muddy and watery landscape and displayed in the centre of a flat, dark expanse. The focal point is enforced by a fixed camera angle, which Rivera describes as an attempt to ‘minimise the staging by reducing distance’ between spectator and object.</w:t>
      </w:r>
      <w:hyperlink r:id="rId15" w:anchor="fn:9" w:history="1">
        <w:r w:rsidRPr="00E42B11">
          <w:rPr>
            <w:rFonts w:ascii="Times New Roman" w:eastAsia="Times New Roman" w:hAnsi="Times New Roman" w:cs="Times New Roman"/>
            <w:b/>
            <w:bCs/>
            <w:color w:val="000000"/>
            <w:u w:val="single"/>
            <w:bdr w:val="none" w:sz="0" w:space="0" w:color="auto" w:frame="1"/>
          </w:rPr>
          <w:t>9</w:t>
        </w:r>
      </w:hyperlink>
      <w:r w:rsidRPr="00E42B11">
        <w:rPr>
          <w:rFonts w:ascii="Times New Roman" w:eastAsia="Times New Roman" w:hAnsi="Times New Roman" w:cs="Times New Roman"/>
          <w:color w:val="000000"/>
        </w:rPr>
        <w:t> Having removed the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from the practical context of </w:t>
      </w:r>
      <w:proofErr w:type="spellStart"/>
      <w:r w:rsidRPr="00E42B11">
        <w:rPr>
          <w:rFonts w:ascii="Times New Roman" w:eastAsia="Times New Roman" w:hAnsi="Times New Roman" w:cs="Times New Roman"/>
          <w:i/>
          <w:iCs/>
          <w:color w:val="000000"/>
          <w:bdr w:val="none" w:sz="0" w:space="0" w:color="auto" w:frame="1"/>
        </w:rPr>
        <w:t>mazzamoreo</w:t>
      </w:r>
      <w:proofErr w:type="spellEnd"/>
      <w:r w:rsidRPr="00E42B11">
        <w:rPr>
          <w:rFonts w:ascii="Times New Roman" w:eastAsia="Times New Roman" w:hAnsi="Times New Roman" w:cs="Times New Roman"/>
          <w:color w:val="000000"/>
        </w:rPr>
        <w:t>, what becomes salient in the work is the movement, the drive to create energy.</w:t>
      </w:r>
    </w:p>
    <w:p w14:paraId="49742794" w14:textId="77777777"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noProof/>
          <w:color w:val="000000"/>
        </w:rPr>
        <w:lastRenderedPageBreak/>
        <w:drawing>
          <wp:anchor distT="0" distB="0" distL="114300" distR="114300" simplePos="0" relativeHeight="251658240" behindDoc="0" locked="0" layoutInCell="1" allowOverlap="1" wp14:anchorId="3E996A8C" wp14:editId="0A5D6800">
            <wp:simplePos x="0" y="0"/>
            <wp:positionH relativeFrom="column">
              <wp:posOffset>768485</wp:posOffset>
            </wp:positionH>
            <wp:positionV relativeFrom="paragraph">
              <wp:posOffset>2499495</wp:posOffset>
            </wp:positionV>
            <wp:extent cx="2509520" cy="3764280"/>
            <wp:effectExtent l="0" t="0" r="5080" b="0"/>
            <wp:wrapTopAndBottom/>
            <wp:docPr id="8" name="Picture 8" descr="http://burlington.org.uk/media/w1200/bc_general/bilbao-mining-fig02.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urlington.org.uk/media/w1200/bc_general/bilbao-mining-fig02.jpg?ixlib=rb-0.3.5&amp;ixid=eyJhcHBfaWQiOjEyMDd9&amp;s=3566466d76117e29ffb4160a639748fb&amp;auto=format&amp;fit=crop&amp;w=1502&amp;q=8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09520" cy="3764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B11">
        <w:rPr>
          <w:rFonts w:ascii="Times New Roman" w:eastAsia="Times New Roman" w:hAnsi="Times New Roman" w:cs="Times New Roman"/>
          <w:color w:val="000000"/>
        </w:rPr>
        <w:t>A mesmerising audio-visual landscape emerges that is not only an abstraction of contemporary life in an Afro-Colombian mining community but also a glimpse into pre-Hispanic cosmovision. In the same way that the framing of the image in the film emphasises the aesthetic, textural qualities of the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interrupting its associations with </w:t>
      </w:r>
      <w:proofErr w:type="spellStart"/>
      <w:r w:rsidRPr="00E42B11">
        <w:rPr>
          <w:rFonts w:ascii="Times New Roman" w:eastAsia="Times New Roman" w:hAnsi="Times New Roman" w:cs="Times New Roman"/>
          <w:i/>
          <w:iCs/>
          <w:color w:val="000000"/>
          <w:bdr w:val="none" w:sz="0" w:space="0" w:color="auto" w:frame="1"/>
        </w:rPr>
        <w:t>mazzamoreo</w:t>
      </w:r>
      <w:proofErr w:type="spellEnd"/>
      <w:r w:rsidRPr="00E42B11">
        <w:rPr>
          <w:rFonts w:ascii="Times New Roman" w:eastAsia="Times New Roman" w:hAnsi="Times New Roman" w:cs="Times New Roman"/>
          <w:color w:val="000000"/>
        </w:rPr>
        <w:t>, the soundtrack is produced by removing an object from its original context. Although it might at first seem that the sound is produced by the contact between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and ball, it is in fact a recording of the artists playing a Tibetan singing bowl, an object used in meditation to induce physical harmony. This addition also attributes material powers to the </w:t>
      </w:r>
      <w:proofErr w:type="spellStart"/>
      <w:r w:rsidRPr="00E42B11">
        <w:rPr>
          <w:rFonts w:ascii="Times New Roman" w:eastAsia="Times New Roman" w:hAnsi="Times New Roman" w:cs="Times New Roman"/>
          <w:i/>
          <w:iCs/>
          <w:color w:val="000000"/>
          <w:bdr w:val="none" w:sz="0" w:space="0" w:color="auto" w:frame="1"/>
        </w:rPr>
        <w:t>baoding</w:t>
      </w:r>
      <w:proofErr w:type="spellEnd"/>
      <w:r w:rsidRPr="00E42B11">
        <w:rPr>
          <w:rFonts w:ascii="Times New Roman" w:eastAsia="Times New Roman" w:hAnsi="Times New Roman" w:cs="Times New Roman"/>
          <w:color w:val="000000"/>
        </w:rPr>
        <w:t> ball that it does not have in its original context, where such balls are used primarily for hand exercises and physiotherapy. Yet embedded in the layers of Rivera’s and de Los Rios’s ‘stratigraphic profile’, the objects are imbued with new associations that are informed by local practices and the historical use of the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xml:space="preserve">. As the sphere moves across the wood, it evokes the mythical movement of </w:t>
      </w:r>
      <w:proofErr w:type="spellStart"/>
      <w:r w:rsidRPr="00E42B11">
        <w:rPr>
          <w:rFonts w:ascii="Times New Roman" w:eastAsia="Times New Roman" w:hAnsi="Times New Roman" w:cs="Times New Roman"/>
          <w:color w:val="000000"/>
        </w:rPr>
        <w:t>Chiminigagua</w:t>
      </w:r>
      <w:proofErr w:type="spellEnd"/>
      <w:r w:rsidRPr="00E42B11">
        <w:rPr>
          <w:rFonts w:ascii="Times New Roman" w:eastAsia="Times New Roman" w:hAnsi="Times New Roman" w:cs="Times New Roman"/>
          <w:color w:val="000000"/>
        </w:rPr>
        <w:t xml:space="preserve">, the supreme and creative force symbolised by spiral motifs or shapes. </w:t>
      </w:r>
    </w:p>
    <w:p w14:paraId="0563A6DB" w14:textId="77777777" w:rsidR="00E42B11" w:rsidRDefault="00E42B11" w:rsidP="00E42B11">
      <w:pPr>
        <w:textAlignment w:val="baseline"/>
        <w:rPr>
          <w:rFonts w:ascii="Times New Roman" w:eastAsia="Times New Roman" w:hAnsi="Times New Roman" w:cs="Times New Roman"/>
          <w:color w:val="000000"/>
        </w:rPr>
      </w:pPr>
    </w:p>
    <w:p w14:paraId="052593AC" w14:textId="3C6B8F42"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The sphere, therefore, is representative of the universe, its movement descriptive of the duality of beginning and end in the eternal cycle of life.</w:t>
      </w:r>
      <w:hyperlink r:id="rId17" w:anchor="fn:10" w:history="1">
        <w:r w:rsidRPr="00E42B11">
          <w:rPr>
            <w:rFonts w:ascii="Times New Roman" w:eastAsia="Times New Roman" w:hAnsi="Times New Roman" w:cs="Times New Roman"/>
            <w:b/>
            <w:bCs/>
            <w:color w:val="000000"/>
            <w:u w:val="single"/>
            <w:bdr w:val="none" w:sz="0" w:space="0" w:color="auto" w:frame="1"/>
          </w:rPr>
          <w:t>10</w:t>
        </w:r>
      </w:hyperlink>
      <w:r w:rsidRPr="00E42B11">
        <w:rPr>
          <w:rFonts w:ascii="Times New Roman" w:eastAsia="Times New Roman" w:hAnsi="Times New Roman" w:cs="Times New Roman"/>
          <w:color w:val="000000"/>
        </w:rPr>
        <w:t xml:space="preserve"> In </w:t>
      </w:r>
      <w:proofErr w:type="spellStart"/>
      <w:r w:rsidRPr="00E42B11">
        <w:rPr>
          <w:rFonts w:ascii="Times New Roman" w:eastAsia="Times New Roman" w:hAnsi="Times New Roman" w:cs="Times New Roman"/>
          <w:color w:val="000000"/>
        </w:rPr>
        <w:t>Muiscan</w:t>
      </w:r>
      <w:proofErr w:type="spellEnd"/>
      <w:r w:rsidRPr="00E42B11">
        <w:rPr>
          <w:rFonts w:ascii="Times New Roman" w:eastAsia="Times New Roman" w:hAnsi="Times New Roman" w:cs="Times New Roman"/>
          <w:color w:val="000000"/>
        </w:rPr>
        <w:t xml:space="preserve"> culture the entire cycle is made possible by the contact between </w:t>
      </w:r>
      <w:proofErr w:type="spellStart"/>
      <w:r w:rsidRPr="00E42B11">
        <w:rPr>
          <w:rFonts w:ascii="Times New Roman" w:eastAsia="Times New Roman" w:hAnsi="Times New Roman" w:cs="Times New Roman"/>
          <w:color w:val="000000"/>
        </w:rPr>
        <w:t>Chía’s</w:t>
      </w:r>
      <w:proofErr w:type="spellEnd"/>
      <w:r w:rsidRPr="00E42B11">
        <w:rPr>
          <w:rFonts w:ascii="Times New Roman" w:eastAsia="Times New Roman" w:hAnsi="Times New Roman" w:cs="Times New Roman"/>
          <w:color w:val="000000"/>
        </w:rPr>
        <w:t xml:space="preserve"> embryo and </w:t>
      </w:r>
      <w:proofErr w:type="spellStart"/>
      <w:r w:rsidRPr="00E42B11">
        <w:rPr>
          <w:rFonts w:ascii="Times New Roman" w:eastAsia="Times New Roman" w:hAnsi="Times New Roman" w:cs="Times New Roman"/>
          <w:color w:val="000000"/>
        </w:rPr>
        <w:t>Sué’s</w:t>
      </w:r>
      <w:proofErr w:type="spellEnd"/>
      <w:r w:rsidRPr="00E42B11">
        <w:rPr>
          <w:rFonts w:ascii="Times New Roman" w:eastAsia="Times New Roman" w:hAnsi="Times New Roman" w:cs="Times New Roman"/>
          <w:color w:val="000000"/>
        </w:rPr>
        <w:t xml:space="preserve"> fertilising powers. In its ‘stratigraphic profile’, the work represents cultural and ritual practices associated with the process of gold extraction. It both represents community </w:t>
      </w:r>
      <w:proofErr w:type="gramStart"/>
      <w:r w:rsidRPr="00E42B11">
        <w:rPr>
          <w:rFonts w:ascii="Times New Roman" w:eastAsia="Times New Roman" w:hAnsi="Times New Roman" w:cs="Times New Roman"/>
          <w:color w:val="000000"/>
        </w:rPr>
        <w:t>life, and</w:t>
      </w:r>
      <w:proofErr w:type="gramEnd"/>
      <w:r w:rsidRPr="00E42B11">
        <w:rPr>
          <w:rFonts w:ascii="Times New Roman" w:eastAsia="Times New Roman" w:hAnsi="Times New Roman" w:cs="Times New Roman"/>
          <w:color w:val="000000"/>
        </w:rPr>
        <w:t xml:space="preserve"> builds bridges between distinct cultures and historical periods.</w:t>
      </w:r>
      <w:r w:rsidRPr="00E42B11">
        <w:rPr>
          <w:rFonts w:ascii="Times New Roman" w:eastAsia="Times New Roman" w:hAnsi="Times New Roman" w:cs="Times New Roman"/>
          <w:color w:val="000000"/>
        </w:rPr>
        <w:br/>
        <w:t> </w:t>
      </w:r>
    </w:p>
    <w:p w14:paraId="0D9ED8B9" w14:textId="77777777" w:rsidR="00E42B11" w:rsidRPr="00E42B11" w:rsidRDefault="00E42B11" w:rsidP="00E42B11">
      <w:pPr>
        <w:spacing w:line="360" w:lineRule="atLeast"/>
        <w:textAlignment w:val="baseline"/>
        <w:outlineLvl w:val="1"/>
        <w:rPr>
          <w:rFonts w:ascii="Times New Roman" w:eastAsia="Times New Roman" w:hAnsi="Times New Roman" w:cs="Times New Roman"/>
          <w:b/>
          <w:bCs/>
          <w:color w:val="000000"/>
        </w:rPr>
      </w:pPr>
      <w:r w:rsidRPr="00E42B11">
        <w:rPr>
          <w:rFonts w:ascii="Times New Roman" w:eastAsia="Times New Roman" w:hAnsi="Times New Roman" w:cs="Times New Roman"/>
          <w:b/>
          <w:bCs/>
          <w:i/>
          <w:iCs/>
          <w:color w:val="000000"/>
          <w:bdr w:val="none" w:sz="0" w:space="0" w:color="auto" w:frame="1"/>
        </w:rPr>
        <w:t>Of Lunatics or Those Lacking Sanity</w:t>
      </w:r>
      <w:r w:rsidRPr="00E42B11">
        <w:rPr>
          <w:rFonts w:ascii="Times New Roman" w:eastAsia="Times New Roman" w:hAnsi="Times New Roman" w:cs="Times New Roman"/>
          <w:b/>
          <w:bCs/>
          <w:color w:val="000000"/>
        </w:rPr>
        <w:t>: colonialism and small-scale mining</w:t>
      </w:r>
      <w:r w:rsidRPr="00E42B11">
        <w:rPr>
          <w:rFonts w:ascii="Times New Roman" w:eastAsia="Times New Roman" w:hAnsi="Times New Roman" w:cs="Times New Roman"/>
          <w:b/>
          <w:bCs/>
          <w:color w:val="000000"/>
        </w:rPr>
        <w:br/>
      </w:r>
    </w:p>
    <w:p w14:paraId="21ECDD44"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As the myth of El Dorado illustrates, gold became a primary motivation for Spanish expeditions to the new world. During the sixteenth century, gold extraction was key to economic growth in Nueva Granada and also the basis upon which cities were founded,</w:t>
      </w:r>
      <w:hyperlink r:id="rId18" w:anchor="fn:11" w:history="1">
        <w:r w:rsidRPr="00E42B11">
          <w:rPr>
            <w:rFonts w:ascii="Times New Roman" w:eastAsia="Times New Roman" w:hAnsi="Times New Roman" w:cs="Times New Roman"/>
            <w:b/>
            <w:bCs/>
            <w:color w:val="000000"/>
            <w:u w:val="single"/>
            <w:bdr w:val="none" w:sz="0" w:space="0" w:color="auto" w:frame="1"/>
          </w:rPr>
          <w:t>11</w:t>
        </w:r>
      </w:hyperlink>
      <w:r w:rsidRPr="00E42B11">
        <w:rPr>
          <w:rFonts w:ascii="Times New Roman" w:eastAsia="Times New Roman" w:hAnsi="Times New Roman" w:cs="Times New Roman"/>
          <w:color w:val="000000"/>
        </w:rPr>
        <w:t> transforming the pattern of indigenous settlement.</w:t>
      </w:r>
      <w:hyperlink r:id="rId19" w:anchor="fn:12" w:history="1">
        <w:r w:rsidRPr="00E42B11">
          <w:rPr>
            <w:rFonts w:ascii="Times New Roman" w:eastAsia="Times New Roman" w:hAnsi="Times New Roman" w:cs="Times New Roman"/>
            <w:b/>
            <w:bCs/>
            <w:color w:val="000000"/>
            <w:u w:val="single"/>
            <w:bdr w:val="none" w:sz="0" w:space="0" w:color="auto" w:frame="1"/>
          </w:rPr>
          <w:t>12</w:t>
        </w:r>
      </w:hyperlink>
      <w:r w:rsidRPr="00E42B11">
        <w:rPr>
          <w:rFonts w:ascii="Times New Roman" w:eastAsia="Times New Roman" w:hAnsi="Times New Roman" w:cs="Times New Roman"/>
          <w:color w:val="000000"/>
        </w:rPr>
        <w:t xml:space="preserve">Extraction techniques were </w:t>
      </w:r>
      <w:r w:rsidRPr="00E42B11">
        <w:rPr>
          <w:rFonts w:ascii="Times New Roman" w:eastAsia="Times New Roman" w:hAnsi="Times New Roman" w:cs="Times New Roman"/>
          <w:color w:val="000000"/>
        </w:rPr>
        <w:lastRenderedPageBreak/>
        <w:t>learned from the natives, who were forced to work in gold mining together with slaves from Africa.</w:t>
      </w:r>
      <w:hyperlink r:id="rId20" w:anchor="fn:13" w:history="1">
        <w:r w:rsidRPr="00E42B11">
          <w:rPr>
            <w:rFonts w:ascii="Times New Roman" w:eastAsia="Times New Roman" w:hAnsi="Times New Roman" w:cs="Times New Roman"/>
            <w:b/>
            <w:bCs/>
            <w:color w:val="000000"/>
            <w:u w:val="single"/>
            <w:bdr w:val="none" w:sz="0" w:space="0" w:color="auto" w:frame="1"/>
          </w:rPr>
          <w:t>13</w:t>
        </w:r>
      </w:hyperlink>
      <w:r w:rsidRPr="00E42B11">
        <w:rPr>
          <w:rFonts w:ascii="Times New Roman" w:eastAsia="Times New Roman" w:hAnsi="Times New Roman" w:cs="Times New Roman"/>
          <w:color w:val="000000"/>
        </w:rPr>
        <w:t>Afro-Colombian communities still use techniques learned from indigenous populations during colonialism, including </w:t>
      </w:r>
      <w:r w:rsidRPr="00E42B11">
        <w:rPr>
          <w:rFonts w:ascii="Times New Roman" w:eastAsia="Times New Roman" w:hAnsi="Times New Roman" w:cs="Times New Roman"/>
          <w:i/>
          <w:iCs/>
          <w:color w:val="000000"/>
          <w:bdr w:val="none" w:sz="0" w:space="0" w:color="auto" w:frame="1"/>
        </w:rPr>
        <w:t>mazamorreo</w:t>
      </w:r>
      <w:r w:rsidRPr="00E42B11">
        <w:rPr>
          <w:rFonts w:ascii="Times New Roman" w:eastAsia="Times New Roman" w:hAnsi="Times New Roman" w:cs="Times New Roman"/>
          <w:color w:val="000000"/>
        </w:rPr>
        <w:t>.</w:t>
      </w:r>
      <w:hyperlink r:id="rId21" w:anchor="fn:14" w:history="1">
        <w:r w:rsidRPr="00E42B11">
          <w:rPr>
            <w:rFonts w:ascii="Times New Roman" w:eastAsia="Times New Roman" w:hAnsi="Times New Roman" w:cs="Times New Roman"/>
            <w:b/>
            <w:bCs/>
            <w:color w:val="000000"/>
            <w:u w:val="single"/>
            <w:bdr w:val="none" w:sz="0" w:space="0" w:color="auto" w:frame="1"/>
          </w:rPr>
          <w:t>14</w:t>
        </w:r>
      </w:hyperlink>
      <w:r w:rsidRPr="00E42B11">
        <w:rPr>
          <w:rFonts w:ascii="Times New Roman" w:eastAsia="Times New Roman" w:hAnsi="Times New Roman" w:cs="Times New Roman"/>
          <w:color w:val="000000"/>
        </w:rPr>
        <w:t>  These artisanal methods, however, are not the most effective techniques, since small pieces of gold can be lost and the gold cannot be completely separated from other metals, thereby affecting its purity. Small-scale mining emerged during colonialism as it became clear that water was crucial for improving processes of gold extraction. Gutters and wells were constructed in order to optimise the gathering and washing of the gravel and sinkholes were dug to extract veins of gold, which, although a complicated procedure, turned out to be one of the most productive techniques. Once the material was extracted, it was ground with tools made of iron and steel, and then separated with the </w:t>
      </w:r>
      <w:proofErr w:type="spellStart"/>
      <w:r w:rsidRPr="00E42B11">
        <w:rPr>
          <w:rFonts w:ascii="Times New Roman" w:eastAsia="Times New Roman" w:hAnsi="Times New Roman" w:cs="Times New Roman"/>
          <w:i/>
          <w:iCs/>
          <w:color w:val="000000"/>
          <w:bdr w:val="none" w:sz="0" w:space="0" w:color="auto" w:frame="1"/>
        </w:rPr>
        <w:t>batea</w:t>
      </w:r>
      <w:proofErr w:type="spellEnd"/>
      <w:r w:rsidRPr="00E42B11">
        <w:rPr>
          <w:rFonts w:ascii="Times New Roman" w:eastAsia="Times New Roman" w:hAnsi="Times New Roman" w:cs="Times New Roman"/>
          <w:color w:val="000000"/>
        </w:rPr>
        <w:t>. Tools such as the </w:t>
      </w:r>
      <w:proofErr w:type="spellStart"/>
      <w:r w:rsidRPr="00E42B11">
        <w:rPr>
          <w:rFonts w:ascii="Times New Roman" w:eastAsia="Times New Roman" w:hAnsi="Times New Roman" w:cs="Times New Roman"/>
          <w:i/>
          <w:iCs/>
          <w:color w:val="000000"/>
          <w:bdr w:val="none" w:sz="0" w:space="0" w:color="auto" w:frame="1"/>
        </w:rPr>
        <w:t>barra</w:t>
      </w:r>
      <w:proofErr w:type="spellEnd"/>
      <w:r w:rsidRPr="00E42B11">
        <w:rPr>
          <w:rFonts w:ascii="Times New Roman" w:eastAsia="Times New Roman" w:hAnsi="Times New Roman" w:cs="Times New Roman"/>
          <w:color w:val="000000"/>
        </w:rPr>
        <w:t> (rod mill) and </w:t>
      </w:r>
      <w:proofErr w:type="spellStart"/>
      <w:r w:rsidRPr="00E42B11">
        <w:rPr>
          <w:rFonts w:ascii="Times New Roman" w:eastAsia="Times New Roman" w:hAnsi="Times New Roman" w:cs="Times New Roman"/>
          <w:i/>
          <w:iCs/>
          <w:color w:val="000000"/>
          <w:bdr w:val="none" w:sz="0" w:space="0" w:color="auto" w:frame="1"/>
        </w:rPr>
        <w:t>almocafre</w:t>
      </w:r>
      <w:proofErr w:type="spellEnd"/>
      <w:r w:rsidRPr="00E42B11">
        <w:rPr>
          <w:rFonts w:ascii="Times New Roman" w:eastAsia="Times New Roman" w:hAnsi="Times New Roman" w:cs="Times New Roman"/>
          <w:color w:val="000000"/>
        </w:rPr>
        <w:t>(weeding hoe) were imported from Europe and used to obtain gravel and carry it to the gutters.</w:t>
      </w:r>
      <w:hyperlink r:id="rId22" w:anchor="fn:15" w:history="1">
        <w:r w:rsidRPr="00E42B11">
          <w:rPr>
            <w:rFonts w:ascii="Times New Roman" w:eastAsia="Times New Roman" w:hAnsi="Times New Roman" w:cs="Times New Roman"/>
            <w:b/>
            <w:bCs/>
            <w:color w:val="000000"/>
            <w:u w:val="single"/>
            <w:bdr w:val="none" w:sz="0" w:space="0" w:color="auto" w:frame="1"/>
          </w:rPr>
          <w:t>15</w:t>
        </w:r>
      </w:hyperlink>
      <w:r w:rsidRPr="00E42B11">
        <w:rPr>
          <w:rFonts w:ascii="Times New Roman" w:eastAsia="Times New Roman" w:hAnsi="Times New Roman" w:cs="Times New Roman"/>
          <w:color w:val="000000"/>
        </w:rPr>
        <w:t xml:space="preserve"> In the eighteenth century, Charles III of Spain sent German mining engineers to Colombia to explore new extractive techniques, together with the chemist and mineralogist Juan José </w:t>
      </w:r>
      <w:proofErr w:type="spellStart"/>
      <w:r w:rsidRPr="00E42B11">
        <w:rPr>
          <w:rFonts w:ascii="Times New Roman" w:eastAsia="Times New Roman" w:hAnsi="Times New Roman" w:cs="Times New Roman"/>
          <w:color w:val="000000"/>
        </w:rPr>
        <w:t>D’Elhúyar</w:t>
      </w:r>
      <w:proofErr w:type="spellEnd"/>
      <w:r w:rsidRPr="00E42B11">
        <w:rPr>
          <w:rFonts w:ascii="Times New Roman" w:eastAsia="Times New Roman" w:hAnsi="Times New Roman" w:cs="Times New Roman"/>
          <w:color w:val="000000"/>
        </w:rPr>
        <w:t xml:space="preserve"> and his brother-in-law, the metallurgist engineer </w:t>
      </w:r>
      <w:proofErr w:type="spellStart"/>
      <w:r w:rsidRPr="00E42B11">
        <w:rPr>
          <w:rFonts w:ascii="Times New Roman" w:eastAsia="Times New Roman" w:hAnsi="Times New Roman" w:cs="Times New Roman"/>
          <w:color w:val="000000"/>
        </w:rPr>
        <w:t>Ángel</w:t>
      </w:r>
      <w:proofErr w:type="spellEnd"/>
      <w:r w:rsidRPr="00E42B11">
        <w:rPr>
          <w:rFonts w:ascii="Times New Roman" w:eastAsia="Times New Roman" w:hAnsi="Times New Roman" w:cs="Times New Roman"/>
          <w:color w:val="000000"/>
        </w:rPr>
        <w:t xml:space="preserve"> Díaz Castellanos, who were charged with modernising the mines and making them more profitable.</w:t>
      </w:r>
      <w:hyperlink r:id="rId23" w:anchor="fn:16" w:history="1">
        <w:r w:rsidRPr="00E42B11">
          <w:rPr>
            <w:rFonts w:ascii="Times New Roman" w:eastAsia="Times New Roman" w:hAnsi="Times New Roman" w:cs="Times New Roman"/>
            <w:b/>
            <w:bCs/>
            <w:color w:val="000000"/>
            <w:u w:val="single"/>
            <w:bdr w:val="none" w:sz="0" w:space="0" w:color="auto" w:frame="1"/>
          </w:rPr>
          <w:t>16</w:t>
        </w:r>
      </w:hyperlink>
      <w:r w:rsidRPr="00E42B11">
        <w:rPr>
          <w:rFonts w:ascii="Times New Roman" w:eastAsia="Times New Roman" w:hAnsi="Times New Roman" w:cs="Times New Roman"/>
          <w:color w:val="000000"/>
        </w:rPr>
        <w:t>These missions resulted in an increase in mining.</w:t>
      </w:r>
      <w:hyperlink r:id="rId24" w:anchor="fn:17" w:history="1">
        <w:r w:rsidRPr="00E42B11">
          <w:rPr>
            <w:rFonts w:ascii="Times New Roman" w:eastAsia="Times New Roman" w:hAnsi="Times New Roman" w:cs="Times New Roman"/>
            <w:b/>
            <w:bCs/>
            <w:color w:val="000000"/>
            <w:u w:val="single"/>
            <w:bdr w:val="none" w:sz="0" w:space="0" w:color="auto" w:frame="1"/>
          </w:rPr>
          <w:t>17</w:t>
        </w:r>
      </w:hyperlink>
    </w:p>
    <w:p w14:paraId="16F14C0D"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Of Lunatics or Those Lacking Sanity </w:t>
      </w:r>
      <w:r w:rsidRPr="00E42B11">
        <w:rPr>
          <w:rFonts w:ascii="Times New Roman" w:eastAsia="Times New Roman" w:hAnsi="Times New Roman" w:cs="Times New Roman"/>
          <w:color w:val="000000"/>
        </w:rPr>
        <w:t xml:space="preserve">is an ‘ethno-fiction’ installed at the Museo Reina Sofía, Madrid (October 2018–April 2019), by </w:t>
      </w:r>
      <w:proofErr w:type="spellStart"/>
      <w:r w:rsidRPr="00E42B11">
        <w:rPr>
          <w:rFonts w:ascii="Times New Roman" w:eastAsia="Times New Roman" w:hAnsi="Times New Roman" w:cs="Times New Roman"/>
          <w:color w:val="000000"/>
        </w:rPr>
        <w:t>Mapa</w:t>
      </w:r>
      <w:proofErr w:type="spellEnd"/>
      <w:r w:rsidRPr="00E42B11">
        <w:rPr>
          <w:rFonts w:ascii="Times New Roman" w:eastAsia="Times New Roman" w:hAnsi="Times New Roman" w:cs="Times New Roman"/>
          <w:color w:val="000000"/>
        </w:rPr>
        <w:t xml:space="preserve"> Teatro, a collective based in Bogotá that was formed in Paris by siblings Heidi and Rolf Eugenio </w:t>
      </w:r>
      <w:proofErr w:type="spellStart"/>
      <w:r w:rsidRPr="00E42B11">
        <w:rPr>
          <w:rFonts w:ascii="Times New Roman" w:eastAsia="Times New Roman" w:hAnsi="Times New Roman" w:cs="Times New Roman"/>
          <w:color w:val="000000"/>
        </w:rPr>
        <w:t>Abderhalden</w:t>
      </w:r>
      <w:proofErr w:type="spellEnd"/>
      <w:r w:rsidRPr="00E42B11">
        <w:rPr>
          <w:rFonts w:ascii="Times New Roman" w:eastAsia="Times New Roman" w:hAnsi="Times New Roman" w:cs="Times New Roman"/>
          <w:color w:val="000000"/>
        </w:rPr>
        <w:t xml:space="preserve"> Cortés in 1984. Their practice explores the intersections between visual arts and theatre. They experiment with media such as theatre, video, installation, opera, radio, urban interventions and lecture-performances, and their work draws on myth, history and archival documentation to aid them in constructing fictions. In the sixteenth century the building that now houses the museum was Madrid’s General Hospital, founded by Philip II. An eighteenth-century renovation of the hospital by the royal family was largely financed by gold from Latin America. The basement of the building was dedicated to assisting those who were considered to be ‘lunatics or lacking sanity’; this formed the principal setting for the installation of the same name.</w:t>
      </w:r>
    </w:p>
    <w:p w14:paraId="41FF5A1A"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As part of the installation </w:t>
      </w:r>
      <w:proofErr w:type="spellStart"/>
      <w:r w:rsidRPr="00E42B11">
        <w:rPr>
          <w:rFonts w:ascii="Times New Roman" w:eastAsia="Times New Roman" w:hAnsi="Times New Roman" w:cs="Times New Roman"/>
          <w:color w:val="000000"/>
        </w:rPr>
        <w:t>Mapa</w:t>
      </w:r>
      <w:proofErr w:type="spellEnd"/>
      <w:r w:rsidRPr="00E42B11">
        <w:rPr>
          <w:rFonts w:ascii="Times New Roman" w:eastAsia="Times New Roman" w:hAnsi="Times New Roman" w:cs="Times New Roman"/>
          <w:color w:val="000000"/>
        </w:rPr>
        <w:t xml:space="preserve"> Teatro traced the steps of the European engineers sent to Nueva Granada by Charles III. This research led the collective to the mines of </w:t>
      </w:r>
      <w:proofErr w:type="spellStart"/>
      <w:r w:rsidRPr="00E42B11">
        <w:rPr>
          <w:rFonts w:ascii="Times New Roman" w:eastAsia="Times New Roman" w:hAnsi="Times New Roman" w:cs="Times New Roman"/>
          <w:color w:val="000000"/>
        </w:rPr>
        <w:t>Marmato</w:t>
      </w:r>
      <w:proofErr w:type="spellEnd"/>
      <w:r w:rsidRPr="00E42B11">
        <w:rPr>
          <w:rFonts w:ascii="Times New Roman" w:eastAsia="Times New Roman" w:hAnsi="Times New Roman" w:cs="Times New Roman"/>
          <w:color w:val="000000"/>
        </w:rPr>
        <w:t xml:space="preserve">, which have remained in use since before colonisation. On the basis of these materials </w:t>
      </w:r>
      <w:proofErr w:type="spellStart"/>
      <w:r w:rsidRPr="00E42B11">
        <w:rPr>
          <w:rFonts w:ascii="Times New Roman" w:eastAsia="Times New Roman" w:hAnsi="Times New Roman" w:cs="Times New Roman"/>
          <w:color w:val="000000"/>
        </w:rPr>
        <w:t>Mapa</w:t>
      </w:r>
      <w:proofErr w:type="spellEnd"/>
      <w:r w:rsidRPr="00E42B11">
        <w:rPr>
          <w:rFonts w:ascii="Times New Roman" w:eastAsia="Times New Roman" w:hAnsi="Times New Roman" w:cs="Times New Roman"/>
          <w:color w:val="000000"/>
        </w:rPr>
        <w:t xml:space="preserve"> Teatro created a fiction that narrates how Díaz Castellanos suffered symptoms of so-called ‘</w:t>
      </w:r>
      <w:proofErr w:type="spellStart"/>
      <w:r w:rsidRPr="00E42B11">
        <w:rPr>
          <w:rFonts w:ascii="Times New Roman" w:eastAsia="Times New Roman" w:hAnsi="Times New Roman" w:cs="Times New Roman"/>
          <w:i/>
          <w:iCs/>
          <w:color w:val="000000"/>
          <w:bdr w:val="none" w:sz="0" w:space="0" w:color="auto" w:frame="1"/>
        </w:rPr>
        <w:t>auriferis</w:t>
      </w:r>
      <w:proofErr w:type="spellEnd"/>
      <w:r w:rsidRPr="00E42B11">
        <w:rPr>
          <w:rFonts w:ascii="Times New Roman" w:eastAsia="Times New Roman" w:hAnsi="Times New Roman" w:cs="Times New Roman"/>
          <w:i/>
          <w:iCs/>
          <w:color w:val="000000"/>
          <w:bdr w:val="none" w:sz="0" w:space="0" w:color="auto" w:frame="1"/>
        </w:rPr>
        <w:t xml:space="preserve"> delirium</w:t>
      </w:r>
      <w:r w:rsidRPr="00E42B11">
        <w:rPr>
          <w:rFonts w:ascii="Times New Roman" w:eastAsia="Times New Roman" w:hAnsi="Times New Roman" w:cs="Times New Roman"/>
          <w:color w:val="000000"/>
        </w:rPr>
        <w:t>’, supposedly a common illness at the time </w:t>
      </w:r>
      <w:r w:rsidRPr="00E42B11">
        <w:rPr>
          <w:rFonts w:ascii="Times New Roman" w:eastAsia="Times New Roman" w:hAnsi="Times New Roman" w:cs="Times New Roman"/>
          <w:b/>
          <w:bCs/>
          <w:caps/>
          <w:color w:val="000000"/>
          <w:bdr w:val="none" w:sz="0" w:space="0" w:color="auto" w:frame="1"/>
          <w:shd w:val="clear" w:color="auto" w:fill="F6F6F6"/>
        </w:rPr>
        <w:t xml:space="preserve">FIG. </w:t>
      </w:r>
      <w:proofErr w:type="gramStart"/>
      <w:r w:rsidRPr="00E42B11">
        <w:rPr>
          <w:rFonts w:ascii="Times New Roman" w:eastAsia="Times New Roman" w:hAnsi="Times New Roman" w:cs="Times New Roman"/>
          <w:b/>
          <w:bCs/>
          <w:caps/>
          <w:color w:val="000000"/>
          <w:bdr w:val="none" w:sz="0" w:space="0" w:color="auto" w:frame="1"/>
          <w:shd w:val="clear" w:color="auto" w:fill="F6F6F6"/>
        </w:rPr>
        <w:t>3</w:t>
      </w:r>
      <w:r w:rsidRPr="00E42B11">
        <w:rPr>
          <w:rFonts w:ascii="Times New Roman" w:eastAsia="Times New Roman" w:hAnsi="Times New Roman" w:cs="Times New Roman"/>
          <w:color w:val="000000"/>
        </w:rPr>
        <w:t> .</w:t>
      </w:r>
      <w:proofErr w:type="gramEnd"/>
    </w:p>
    <w:p w14:paraId="7C3066F1" w14:textId="14E0EFCF"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lastRenderedPageBreak/>
        <w:fldChar w:fldCharType="begin"/>
      </w:r>
      <w:r w:rsidRPr="00E42B11">
        <w:rPr>
          <w:rFonts w:ascii="Times New Roman" w:eastAsia="Times New Roman" w:hAnsi="Times New Roman" w:cs="Times New Roman"/>
          <w:color w:val="000000"/>
        </w:rPr>
        <w:instrText xml:space="preserve"> INCLUDEPICTURE "http://burlington.org.uk/media/w1200/bc_general/bilbao-mining-fig04.jpg?ixlib=rb-0.3.5&amp;ixid=eyJhcHBfaWQiOjEyMDd9&amp;s=3566466d76117e29ffb4160a639748fb&amp;auto=format&amp;fit=crop&amp;w=1502&amp;q=80"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noProof/>
          <w:color w:val="000000"/>
        </w:rPr>
        <w:drawing>
          <wp:inline distT="0" distB="0" distL="0" distR="0" wp14:anchorId="1E9944A5" wp14:editId="0C257AB4">
            <wp:extent cx="5727700" cy="3169285"/>
            <wp:effectExtent l="0" t="0" r="0" b="5715"/>
            <wp:docPr id="7" name="Picture 7" descr="http://burlington.org.uk/media/w1200/bc_general/bilbao-mining-fig04.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urlington.org.uk/media/w1200/bc_general/bilbao-mining-fig04.jpg?ixlib=rb-0.3.5&amp;ixid=eyJhcHBfaWQiOjEyMDd9&amp;s=3566466d76117e29ffb4160a639748fb&amp;auto=format&amp;fit=crop&amp;w=1502&amp;q=8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7700" cy="3169285"/>
                    </a:xfrm>
                    <a:prstGeom prst="rect">
                      <a:avLst/>
                    </a:prstGeom>
                    <a:noFill/>
                    <a:ln>
                      <a:noFill/>
                    </a:ln>
                  </pic:spPr>
                </pic:pic>
              </a:graphicData>
            </a:graphic>
          </wp:inline>
        </w:drawing>
      </w:r>
      <w:r w:rsidRPr="00E42B11">
        <w:rPr>
          <w:rFonts w:ascii="Times New Roman" w:eastAsia="Times New Roman" w:hAnsi="Times New Roman" w:cs="Times New Roman"/>
          <w:color w:val="000000"/>
        </w:rPr>
        <w:fldChar w:fldCharType="end"/>
      </w:r>
    </w:p>
    <w:p w14:paraId="60FEAA83" w14:textId="77777777"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3</w:t>
      </w:r>
      <w:r w:rsidRPr="00E42B11">
        <w:rPr>
          <w:rFonts w:ascii="Times New Roman" w:eastAsia="Times New Roman" w:hAnsi="Times New Roman" w:cs="Times New Roman"/>
          <w:color w:val="000000"/>
        </w:rPr>
        <w:t> Installation view of </w:t>
      </w:r>
      <w:proofErr w:type="spellStart"/>
      <w:r w:rsidRPr="00E42B11">
        <w:rPr>
          <w:rFonts w:ascii="Times New Roman" w:eastAsia="Times New Roman" w:hAnsi="Times New Roman" w:cs="Times New Roman"/>
          <w:i/>
          <w:iCs/>
          <w:color w:val="000000"/>
          <w:bdr w:val="none" w:sz="0" w:space="0" w:color="auto" w:frame="1"/>
        </w:rPr>
        <w:t>Mapa</w:t>
      </w:r>
      <w:proofErr w:type="spellEnd"/>
      <w:r w:rsidRPr="00E42B11">
        <w:rPr>
          <w:rFonts w:ascii="Times New Roman" w:eastAsia="Times New Roman" w:hAnsi="Times New Roman" w:cs="Times New Roman"/>
          <w:i/>
          <w:iCs/>
          <w:color w:val="000000"/>
          <w:bdr w:val="none" w:sz="0" w:space="0" w:color="auto" w:frame="1"/>
        </w:rPr>
        <w:t xml:space="preserve"> Teatro: Of Lunatics or Those Lacking Sanity</w:t>
      </w:r>
      <w:r w:rsidRPr="00E42B11">
        <w:rPr>
          <w:rFonts w:ascii="Times New Roman" w:eastAsia="Times New Roman" w:hAnsi="Times New Roman" w:cs="Times New Roman"/>
          <w:color w:val="000000"/>
        </w:rPr>
        <w:t xml:space="preserve">, at the Museo Nacional Centro de </w:t>
      </w:r>
      <w:proofErr w:type="spellStart"/>
      <w:r w:rsidRPr="00E42B11">
        <w:rPr>
          <w:rFonts w:ascii="Times New Roman" w:eastAsia="Times New Roman" w:hAnsi="Times New Roman" w:cs="Times New Roman"/>
          <w:color w:val="000000"/>
        </w:rPr>
        <w:t>Arte</w:t>
      </w:r>
      <w:proofErr w:type="spellEnd"/>
      <w:r w:rsidRPr="00E42B11">
        <w:rPr>
          <w:rFonts w:ascii="Times New Roman" w:eastAsia="Times New Roman" w:hAnsi="Times New Roman" w:cs="Times New Roman"/>
          <w:color w:val="000000"/>
        </w:rPr>
        <w:t xml:space="preserve"> Reina Sofía, Madrid, 31st October 2018–29th April 2019. </w:t>
      </w:r>
    </w:p>
    <w:p w14:paraId="67EA2109" w14:textId="24E04CB7"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(Photograph Joaquín Cortes and Román </w:t>
      </w:r>
      <w:proofErr w:type="spellStart"/>
      <w:r w:rsidRPr="00E42B11">
        <w:rPr>
          <w:rFonts w:ascii="Times New Roman" w:eastAsia="Times New Roman" w:hAnsi="Times New Roman" w:cs="Times New Roman"/>
          <w:color w:val="000000"/>
        </w:rPr>
        <w:t>Lores</w:t>
      </w:r>
      <w:proofErr w:type="spellEnd"/>
      <w:r w:rsidRPr="00E42B11">
        <w:rPr>
          <w:rFonts w:ascii="Times New Roman" w:eastAsia="Times New Roman" w:hAnsi="Times New Roman" w:cs="Times New Roman"/>
          <w:color w:val="000000"/>
        </w:rPr>
        <w:t>; courtesy the artists).</w:t>
      </w:r>
    </w:p>
    <w:p w14:paraId="4BEBDC40" w14:textId="77777777" w:rsidR="00E42B11" w:rsidRPr="00E42B11" w:rsidRDefault="00E42B11" w:rsidP="00E42B11">
      <w:pPr>
        <w:textAlignment w:val="baseline"/>
        <w:rPr>
          <w:rFonts w:ascii="Times New Roman" w:eastAsia="Times New Roman" w:hAnsi="Times New Roman" w:cs="Times New Roman"/>
          <w:color w:val="000000"/>
        </w:rPr>
      </w:pPr>
    </w:p>
    <w:p w14:paraId="1C024F48"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Unlike artisanal mining, which the government defines as processes that only include panning, small-scale mining techniques make use of suction and spoon dredges, water pumps, sluice boxes and hydraulic excavators. Most notably, however, this type of mining uses mercury, which easily amalgamates with gold and therefore allows to recover small pieces that would otherwise be lost.</w:t>
      </w:r>
      <w:hyperlink r:id="rId26" w:anchor="fn:18" w:history="1">
        <w:r w:rsidRPr="00E42B11">
          <w:rPr>
            <w:rFonts w:ascii="Times New Roman" w:eastAsia="Times New Roman" w:hAnsi="Times New Roman" w:cs="Times New Roman"/>
            <w:b/>
            <w:bCs/>
            <w:color w:val="000000"/>
            <w:u w:val="single"/>
            <w:bdr w:val="none" w:sz="0" w:space="0" w:color="auto" w:frame="1"/>
          </w:rPr>
          <w:t>18</w:t>
        </w:r>
      </w:hyperlink>
      <w:r w:rsidRPr="00E42B11">
        <w:rPr>
          <w:rFonts w:ascii="Times New Roman" w:eastAsia="Times New Roman" w:hAnsi="Times New Roman" w:cs="Times New Roman"/>
          <w:color w:val="000000"/>
        </w:rPr>
        <w:t xml:space="preserve">  Mercury and cyanide (also used for extracting gold) are toxic and their release into the environment contributes to deforestation and causes water and food pollution. When ingested, these chemicals can lead to memory loss and damage the nervous system and internal organs. Although it is known that Díaz Castellanos died in </w:t>
      </w:r>
      <w:proofErr w:type="spellStart"/>
      <w:r w:rsidRPr="00E42B11">
        <w:rPr>
          <w:rFonts w:ascii="Times New Roman" w:eastAsia="Times New Roman" w:hAnsi="Times New Roman" w:cs="Times New Roman"/>
          <w:color w:val="000000"/>
        </w:rPr>
        <w:t>Quiebralomo</w:t>
      </w:r>
      <w:proofErr w:type="spellEnd"/>
      <w:r w:rsidRPr="00E42B11">
        <w:rPr>
          <w:rFonts w:ascii="Times New Roman" w:eastAsia="Times New Roman" w:hAnsi="Times New Roman" w:cs="Times New Roman"/>
          <w:color w:val="000000"/>
        </w:rPr>
        <w:t xml:space="preserve">, </w:t>
      </w:r>
      <w:proofErr w:type="spellStart"/>
      <w:r w:rsidRPr="00E42B11">
        <w:rPr>
          <w:rFonts w:ascii="Times New Roman" w:eastAsia="Times New Roman" w:hAnsi="Times New Roman" w:cs="Times New Roman"/>
          <w:color w:val="000000"/>
        </w:rPr>
        <w:t>Mapa</w:t>
      </w:r>
      <w:proofErr w:type="spellEnd"/>
      <w:r w:rsidRPr="00E42B11">
        <w:rPr>
          <w:rFonts w:ascii="Times New Roman" w:eastAsia="Times New Roman" w:hAnsi="Times New Roman" w:cs="Times New Roman"/>
          <w:color w:val="000000"/>
        </w:rPr>
        <w:t xml:space="preserve"> Teatro’s fictitious account relates how he had to return to Spain due to similar health concerns to be treated in the basement of the General Hospital.</w:t>
      </w:r>
      <w:hyperlink r:id="rId27" w:anchor="fn:19" w:history="1">
        <w:r w:rsidRPr="00E42B11">
          <w:rPr>
            <w:rFonts w:ascii="Times New Roman" w:eastAsia="Times New Roman" w:hAnsi="Times New Roman" w:cs="Times New Roman"/>
            <w:b/>
            <w:bCs/>
            <w:color w:val="000000"/>
            <w:u w:val="single"/>
            <w:bdr w:val="none" w:sz="0" w:space="0" w:color="auto" w:frame="1"/>
          </w:rPr>
          <w:t>19</w:t>
        </w:r>
      </w:hyperlink>
      <w:r w:rsidRPr="00E42B11">
        <w:rPr>
          <w:rFonts w:ascii="Times New Roman" w:eastAsia="Times New Roman" w:hAnsi="Times New Roman" w:cs="Times New Roman"/>
          <w:color w:val="000000"/>
        </w:rPr>
        <w:t> The installation thus built a subtle anachronic bridge between the development of new extractive processes during colonialism and their contemporary and now well-documented impact on local communities.</w:t>
      </w:r>
    </w:p>
    <w:p w14:paraId="1FA83E0C"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Since the early 2000s the Colombian government has been quick to release permits to large-scale foreign mining corporations, but slower to respond to requests by small-scale miners, forcing many to work illegally.</w:t>
      </w:r>
      <w:hyperlink r:id="rId28" w:anchor="fn:20" w:history="1">
        <w:r w:rsidRPr="00E42B11">
          <w:rPr>
            <w:rFonts w:ascii="Times New Roman" w:eastAsia="Times New Roman" w:hAnsi="Times New Roman" w:cs="Times New Roman"/>
            <w:b/>
            <w:bCs/>
            <w:color w:val="000000"/>
            <w:u w:val="single"/>
            <w:bdr w:val="none" w:sz="0" w:space="0" w:color="auto" w:frame="1"/>
          </w:rPr>
          <w:t>20</w:t>
        </w:r>
      </w:hyperlink>
      <w:r w:rsidRPr="00E42B11">
        <w:rPr>
          <w:rFonts w:ascii="Times New Roman" w:eastAsia="Times New Roman" w:hAnsi="Times New Roman" w:cs="Times New Roman"/>
          <w:color w:val="000000"/>
        </w:rPr>
        <w:t xml:space="preserve"> As a result, most miners have no explicit rights, live under precarious conditions and are vulnerable to encounters with armed groups. In regions that are rich in mining areas, such as Chocó, Bolívar and Antioquia, left-wing guerrilla groups, including FARC and ELN, have a strong presence, as do the </w:t>
      </w:r>
      <w:proofErr w:type="spellStart"/>
      <w:r w:rsidRPr="00E42B11">
        <w:rPr>
          <w:rFonts w:ascii="Times New Roman" w:eastAsia="Times New Roman" w:hAnsi="Times New Roman" w:cs="Times New Roman"/>
          <w:color w:val="000000"/>
        </w:rPr>
        <w:t>Bacrim</w:t>
      </w:r>
      <w:proofErr w:type="spellEnd"/>
      <w:r w:rsidRPr="00E42B11">
        <w:rPr>
          <w:rFonts w:ascii="Times New Roman" w:eastAsia="Times New Roman" w:hAnsi="Times New Roman" w:cs="Times New Roman"/>
          <w:color w:val="000000"/>
        </w:rPr>
        <w:t>, dissident members of extreme right-wing paramilitary groups that were disarmed and demobilised between 2003 and 2006.</w:t>
      </w:r>
      <w:hyperlink r:id="rId29" w:anchor="fn:21" w:history="1">
        <w:r w:rsidRPr="00E42B11">
          <w:rPr>
            <w:rFonts w:ascii="Times New Roman" w:eastAsia="Times New Roman" w:hAnsi="Times New Roman" w:cs="Times New Roman"/>
            <w:b/>
            <w:bCs/>
            <w:color w:val="000000"/>
            <w:u w:val="single"/>
            <w:bdr w:val="none" w:sz="0" w:space="0" w:color="auto" w:frame="1"/>
          </w:rPr>
          <w:t>21</w:t>
        </w:r>
      </w:hyperlink>
      <w:r w:rsidRPr="00E42B11">
        <w:rPr>
          <w:rFonts w:ascii="Times New Roman" w:eastAsia="Times New Roman" w:hAnsi="Times New Roman" w:cs="Times New Roman"/>
          <w:color w:val="000000"/>
        </w:rPr>
        <w:t> With the decline in cocaine production in the late 1990s, both guerrillas and paramilitaries turned their attention to gold. As shown in the documentary </w:t>
      </w:r>
      <w:r w:rsidRPr="00E42B11">
        <w:rPr>
          <w:rFonts w:ascii="Times New Roman" w:eastAsia="Times New Roman" w:hAnsi="Times New Roman" w:cs="Times New Roman"/>
          <w:i/>
          <w:iCs/>
          <w:color w:val="000000"/>
          <w:bdr w:val="none" w:sz="0" w:space="0" w:color="auto" w:frame="1"/>
        </w:rPr>
        <w:t xml:space="preserve">Por </w:t>
      </w:r>
      <w:proofErr w:type="spellStart"/>
      <w:r w:rsidRPr="00E42B11">
        <w:rPr>
          <w:rFonts w:ascii="Times New Roman" w:eastAsia="Times New Roman" w:hAnsi="Times New Roman" w:cs="Times New Roman"/>
          <w:i/>
          <w:iCs/>
          <w:color w:val="000000"/>
          <w:bdr w:val="none" w:sz="0" w:space="0" w:color="auto" w:frame="1"/>
        </w:rPr>
        <w:t>todo</w:t>
      </w:r>
      <w:proofErr w:type="spellEnd"/>
      <w:r w:rsidRPr="00E42B11">
        <w:rPr>
          <w:rFonts w:ascii="Times New Roman" w:eastAsia="Times New Roman" w:hAnsi="Times New Roman" w:cs="Times New Roman"/>
          <w:i/>
          <w:iCs/>
          <w:color w:val="000000"/>
          <w:bdr w:val="none" w:sz="0" w:space="0" w:color="auto" w:frame="1"/>
        </w:rPr>
        <w:t xml:space="preserve"> el </w:t>
      </w:r>
      <w:proofErr w:type="spellStart"/>
      <w:r w:rsidRPr="00E42B11">
        <w:rPr>
          <w:rFonts w:ascii="Times New Roman" w:eastAsia="Times New Roman" w:hAnsi="Times New Roman" w:cs="Times New Roman"/>
          <w:i/>
          <w:iCs/>
          <w:color w:val="000000"/>
          <w:bdr w:val="none" w:sz="0" w:space="0" w:color="auto" w:frame="1"/>
        </w:rPr>
        <w:t>oro</w:t>
      </w:r>
      <w:proofErr w:type="spellEnd"/>
      <w:r w:rsidRPr="00E42B11">
        <w:rPr>
          <w:rFonts w:ascii="Times New Roman" w:eastAsia="Times New Roman" w:hAnsi="Times New Roman" w:cs="Times New Roman"/>
          <w:i/>
          <w:iCs/>
          <w:color w:val="000000"/>
          <w:bdr w:val="none" w:sz="0" w:space="0" w:color="auto" w:frame="1"/>
        </w:rPr>
        <w:t xml:space="preserve"> de Colombia</w:t>
      </w:r>
      <w:r w:rsidRPr="00E42B11">
        <w:rPr>
          <w:rFonts w:ascii="Times New Roman" w:eastAsia="Times New Roman" w:hAnsi="Times New Roman" w:cs="Times New Roman"/>
          <w:color w:val="000000"/>
        </w:rPr>
        <w:t xml:space="preserve"> made in 2012 by </w:t>
      </w:r>
      <w:proofErr w:type="spellStart"/>
      <w:r w:rsidRPr="00E42B11">
        <w:rPr>
          <w:rFonts w:ascii="Times New Roman" w:eastAsia="Times New Roman" w:hAnsi="Times New Roman" w:cs="Times New Roman"/>
          <w:color w:val="000000"/>
        </w:rPr>
        <w:t>Roméo</w:t>
      </w:r>
      <w:proofErr w:type="spellEnd"/>
      <w:r w:rsidRPr="00E42B11">
        <w:rPr>
          <w:rFonts w:ascii="Times New Roman" w:eastAsia="Times New Roman" w:hAnsi="Times New Roman" w:cs="Times New Roman"/>
          <w:color w:val="000000"/>
        </w:rPr>
        <w:t xml:space="preserve"> Langlois and Pascale </w:t>
      </w:r>
      <w:proofErr w:type="spellStart"/>
      <w:r w:rsidRPr="00E42B11">
        <w:rPr>
          <w:rFonts w:ascii="Times New Roman" w:eastAsia="Times New Roman" w:hAnsi="Times New Roman" w:cs="Times New Roman"/>
          <w:color w:val="000000"/>
        </w:rPr>
        <w:t>Mariani</w:t>
      </w:r>
      <w:proofErr w:type="spellEnd"/>
      <w:r w:rsidRPr="00E42B11">
        <w:rPr>
          <w:rFonts w:ascii="Times New Roman" w:eastAsia="Times New Roman" w:hAnsi="Times New Roman" w:cs="Times New Roman"/>
          <w:color w:val="000000"/>
        </w:rPr>
        <w:t>, small-scale miners often worked in the mountains under FARC rule.</w:t>
      </w:r>
      <w:hyperlink r:id="rId30" w:anchor="fn:22" w:history="1">
        <w:r w:rsidRPr="00E42B11">
          <w:rPr>
            <w:rFonts w:ascii="Times New Roman" w:eastAsia="Times New Roman" w:hAnsi="Times New Roman" w:cs="Times New Roman"/>
            <w:b/>
            <w:bCs/>
            <w:color w:val="000000"/>
            <w:u w:val="single"/>
            <w:bdr w:val="none" w:sz="0" w:space="0" w:color="auto" w:frame="1"/>
          </w:rPr>
          <w:t>22</w:t>
        </w:r>
      </w:hyperlink>
      <w:r w:rsidRPr="00E42B11">
        <w:rPr>
          <w:rFonts w:ascii="Times New Roman" w:eastAsia="Times New Roman" w:hAnsi="Times New Roman" w:cs="Times New Roman"/>
          <w:color w:val="000000"/>
        </w:rPr>
        <w:t> They had to pay for land and extraction rights in order to sustain an activity that would allow their community to survive, thus involuntarily funding the armed conflict that has continued since the 1960s.</w:t>
      </w:r>
    </w:p>
    <w:p w14:paraId="14611161"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Small-scale mining has led to tensions between the economic development of the community, traditional practices and the conservation of the environment. As of 2013, mercury pollution </w:t>
      </w:r>
      <w:r w:rsidRPr="00E42B11">
        <w:rPr>
          <w:rFonts w:ascii="Times New Roman" w:eastAsia="Times New Roman" w:hAnsi="Times New Roman" w:cs="Times New Roman"/>
          <w:color w:val="000000"/>
        </w:rPr>
        <w:lastRenderedPageBreak/>
        <w:t>rates in Colombia were the highest in the world,</w:t>
      </w:r>
      <w:hyperlink r:id="rId31" w:anchor="fn:23" w:history="1">
        <w:r w:rsidRPr="00E42B11">
          <w:rPr>
            <w:rFonts w:ascii="Times New Roman" w:eastAsia="Times New Roman" w:hAnsi="Times New Roman" w:cs="Times New Roman"/>
            <w:b/>
            <w:bCs/>
            <w:color w:val="000000"/>
            <w:u w:val="single"/>
            <w:bdr w:val="none" w:sz="0" w:space="0" w:color="auto" w:frame="1"/>
          </w:rPr>
          <w:t>23</w:t>
        </w:r>
      </w:hyperlink>
      <w:r w:rsidRPr="00E42B11">
        <w:rPr>
          <w:rFonts w:ascii="Times New Roman" w:eastAsia="Times New Roman" w:hAnsi="Times New Roman" w:cs="Times New Roman"/>
          <w:color w:val="000000"/>
        </w:rPr>
        <w:t> while the migrations of miners seeking work has put pressure on resident communities.</w:t>
      </w:r>
      <w:hyperlink r:id="rId32" w:anchor="fn:4" w:history="1">
        <w:r w:rsidRPr="00E42B11">
          <w:rPr>
            <w:rFonts w:ascii="Times New Roman" w:eastAsia="Times New Roman" w:hAnsi="Times New Roman" w:cs="Times New Roman"/>
            <w:b/>
            <w:bCs/>
            <w:color w:val="000000"/>
            <w:u w:val="single"/>
            <w:bdr w:val="none" w:sz="0" w:space="0" w:color="auto" w:frame="1"/>
          </w:rPr>
          <w:t>4</w:t>
        </w:r>
      </w:hyperlink>
      <w:r w:rsidRPr="00E42B11">
        <w:rPr>
          <w:rFonts w:ascii="Times New Roman" w:eastAsia="Times New Roman" w:hAnsi="Times New Roman" w:cs="Times New Roman"/>
          <w:color w:val="000000"/>
        </w:rPr>
        <w:t xml:space="preserve"> For instance, a conflict arose in 2012 between miners and the indigenous </w:t>
      </w:r>
      <w:proofErr w:type="spellStart"/>
      <w:r w:rsidRPr="00E42B11">
        <w:rPr>
          <w:rFonts w:ascii="Times New Roman" w:eastAsia="Times New Roman" w:hAnsi="Times New Roman" w:cs="Times New Roman"/>
          <w:color w:val="000000"/>
        </w:rPr>
        <w:t>Nasas</w:t>
      </w:r>
      <w:proofErr w:type="spellEnd"/>
      <w:r w:rsidRPr="00E42B11">
        <w:rPr>
          <w:rFonts w:ascii="Times New Roman" w:eastAsia="Times New Roman" w:hAnsi="Times New Roman" w:cs="Times New Roman"/>
          <w:color w:val="000000"/>
        </w:rPr>
        <w:t xml:space="preserve"> from Cauca, who protest vehemently against the damage that mining practices cause to their land. For them, the ‘sacred mountains are worth more than all the gold in Colombia’.</w:t>
      </w:r>
      <w:hyperlink r:id="rId33" w:anchor="fn:25" w:history="1">
        <w:r w:rsidRPr="00E42B11">
          <w:rPr>
            <w:rFonts w:ascii="Times New Roman" w:eastAsia="Times New Roman" w:hAnsi="Times New Roman" w:cs="Times New Roman"/>
            <w:b/>
            <w:bCs/>
            <w:color w:val="000000"/>
            <w:u w:val="single"/>
            <w:bdr w:val="none" w:sz="0" w:space="0" w:color="auto" w:frame="1"/>
          </w:rPr>
          <w:t>25</w:t>
        </w:r>
      </w:hyperlink>
    </w:p>
    <w:p w14:paraId="6AE4607F" w14:textId="0DED5177"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"http://burlington.org.uk/media/w1200/bc_general/bilbao-mining-fig00-new.jpg?ixlib=rb-0.3.5&amp;ixid=eyJhcHBfaWQiOjEyMDd9&amp;s=3566466d76117e29ffb4160a639748fb&amp;auto=format&amp;fit=crop&amp;w=1502&amp;q=80"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noProof/>
          <w:color w:val="000000"/>
        </w:rPr>
        <w:drawing>
          <wp:anchor distT="0" distB="0" distL="114300" distR="114300" simplePos="0" relativeHeight="251661312" behindDoc="0" locked="0" layoutInCell="1" allowOverlap="1" wp14:anchorId="78EB21DD" wp14:editId="3A5B9783">
            <wp:simplePos x="0" y="0"/>
            <wp:positionH relativeFrom="column">
              <wp:posOffset>0</wp:posOffset>
            </wp:positionH>
            <wp:positionV relativeFrom="paragraph">
              <wp:posOffset>0</wp:posOffset>
            </wp:positionV>
            <wp:extent cx="5727700" cy="3669665"/>
            <wp:effectExtent l="0" t="0" r="0" b="635"/>
            <wp:wrapTopAndBottom/>
            <wp:docPr id="6" name="Picture 6" descr="http://burlington.org.uk/media/w1200/bc_general/bilbao-mining-fig00-new.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urlington.org.uk/media/w1200/bc_general/bilbao-mining-fig00-new.jpg?ixlib=rb-0.3.5&amp;ixid=eyJhcHBfaWQiOjEyMDd9&amp;s=3566466d76117e29ffb4160a639748fb&amp;auto=format&amp;fit=crop&amp;w=1502&amp;q=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7700" cy="3669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B11">
        <w:rPr>
          <w:rFonts w:ascii="Times New Roman" w:eastAsia="Times New Roman" w:hAnsi="Times New Roman" w:cs="Times New Roman"/>
          <w:color w:val="000000"/>
        </w:rPr>
        <w:fldChar w:fldCharType="end"/>
      </w:r>
    </w:p>
    <w:p w14:paraId="5656D30F" w14:textId="326D5FF0"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4</w:t>
      </w:r>
      <w:r w:rsidRPr="00E42B11">
        <w:rPr>
          <w:rFonts w:ascii="Times New Roman" w:eastAsia="Times New Roman" w:hAnsi="Times New Roman" w:cs="Times New Roman"/>
          <w:color w:val="000000"/>
        </w:rPr>
        <w:t> Installation view of </w:t>
      </w:r>
      <w:proofErr w:type="spellStart"/>
      <w:r w:rsidRPr="00E42B11">
        <w:rPr>
          <w:rFonts w:ascii="Times New Roman" w:eastAsia="Times New Roman" w:hAnsi="Times New Roman" w:cs="Times New Roman"/>
          <w:i/>
          <w:iCs/>
          <w:color w:val="000000"/>
          <w:bdr w:val="none" w:sz="0" w:space="0" w:color="auto" w:frame="1"/>
        </w:rPr>
        <w:t>Mapa</w:t>
      </w:r>
      <w:proofErr w:type="spellEnd"/>
      <w:r w:rsidRPr="00E42B11">
        <w:rPr>
          <w:rFonts w:ascii="Times New Roman" w:eastAsia="Times New Roman" w:hAnsi="Times New Roman" w:cs="Times New Roman"/>
          <w:i/>
          <w:iCs/>
          <w:color w:val="000000"/>
          <w:bdr w:val="none" w:sz="0" w:space="0" w:color="auto" w:frame="1"/>
        </w:rPr>
        <w:t xml:space="preserve"> Teatro: Of Lunatics or Those Lacking Sanity</w:t>
      </w:r>
      <w:r w:rsidRPr="00E42B11">
        <w:rPr>
          <w:rFonts w:ascii="Times New Roman" w:eastAsia="Times New Roman" w:hAnsi="Times New Roman" w:cs="Times New Roman"/>
          <w:color w:val="000000"/>
        </w:rPr>
        <w:t xml:space="preserve">, at the Museo Nacional Centro de </w:t>
      </w:r>
      <w:proofErr w:type="spellStart"/>
      <w:r w:rsidRPr="00E42B11">
        <w:rPr>
          <w:rFonts w:ascii="Times New Roman" w:eastAsia="Times New Roman" w:hAnsi="Times New Roman" w:cs="Times New Roman"/>
          <w:color w:val="000000"/>
        </w:rPr>
        <w:t>Arte</w:t>
      </w:r>
      <w:proofErr w:type="spellEnd"/>
      <w:r w:rsidRPr="00E42B11">
        <w:rPr>
          <w:rFonts w:ascii="Times New Roman" w:eastAsia="Times New Roman" w:hAnsi="Times New Roman" w:cs="Times New Roman"/>
          <w:color w:val="000000"/>
        </w:rPr>
        <w:t xml:space="preserve"> Reina Sofía, Madrid, 31st October 2018 – 29th April 2019. (Photograph Joaquín Cortes and Román </w:t>
      </w:r>
      <w:proofErr w:type="spellStart"/>
      <w:r w:rsidRPr="00E42B11">
        <w:rPr>
          <w:rFonts w:ascii="Times New Roman" w:eastAsia="Times New Roman" w:hAnsi="Times New Roman" w:cs="Times New Roman"/>
          <w:color w:val="000000"/>
        </w:rPr>
        <w:t>Lores</w:t>
      </w:r>
      <w:proofErr w:type="spellEnd"/>
      <w:r w:rsidRPr="00E42B11">
        <w:rPr>
          <w:rFonts w:ascii="Times New Roman" w:eastAsia="Times New Roman" w:hAnsi="Times New Roman" w:cs="Times New Roman"/>
          <w:color w:val="000000"/>
        </w:rPr>
        <w:t>; courtesy the artists).</w:t>
      </w:r>
    </w:p>
    <w:p w14:paraId="2906481D" w14:textId="77777777" w:rsidR="00E42B11" w:rsidRPr="00E42B11" w:rsidRDefault="00E42B11" w:rsidP="00E42B11">
      <w:pPr>
        <w:textAlignment w:val="baseline"/>
        <w:rPr>
          <w:rFonts w:ascii="Times New Roman" w:eastAsia="Times New Roman" w:hAnsi="Times New Roman" w:cs="Times New Roman"/>
          <w:color w:val="000000"/>
        </w:rPr>
      </w:pPr>
    </w:p>
    <w:p w14:paraId="5BEBC814"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Of Lunatics or Those Lacking Sanity</w:t>
      </w:r>
      <w:r w:rsidRPr="00E42B11">
        <w:rPr>
          <w:rFonts w:ascii="Times New Roman" w:eastAsia="Times New Roman" w:hAnsi="Times New Roman" w:cs="Times New Roman"/>
          <w:color w:val="000000"/>
        </w:rPr>
        <w:t xml:space="preserve"> was installed in three spaces in the museum: </w:t>
      </w:r>
      <w:proofErr w:type="spellStart"/>
      <w:r w:rsidRPr="00E42B11">
        <w:rPr>
          <w:rFonts w:ascii="Times New Roman" w:eastAsia="Times New Roman" w:hAnsi="Times New Roman" w:cs="Times New Roman"/>
          <w:color w:val="000000"/>
        </w:rPr>
        <w:t>Espacio</w:t>
      </w:r>
      <w:proofErr w:type="spellEnd"/>
      <w:r w:rsidRPr="00E42B11">
        <w:rPr>
          <w:rFonts w:ascii="Times New Roman" w:eastAsia="Times New Roman" w:hAnsi="Times New Roman" w:cs="Times New Roman"/>
          <w:color w:val="000000"/>
        </w:rPr>
        <w:t xml:space="preserve"> 1; the stairwell; and the Sala de </w:t>
      </w:r>
      <w:proofErr w:type="spellStart"/>
      <w:r w:rsidRPr="00E42B11">
        <w:rPr>
          <w:rFonts w:ascii="Times New Roman" w:eastAsia="Times New Roman" w:hAnsi="Times New Roman" w:cs="Times New Roman"/>
          <w:color w:val="000000"/>
        </w:rPr>
        <w:t>Bóvedas</w:t>
      </w:r>
      <w:proofErr w:type="spellEnd"/>
      <w:r w:rsidRPr="00E42B11">
        <w:rPr>
          <w:rFonts w:ascii="Times New Roman" w:eastAsia="Times New Roman" w:hAnsi="Times New Roman" w:cs="Times New Roman"/>
          <w:color w:val="000000"/>
        </w:rPr>
        <w:t xml:space="preserve"> (basement hall) </w:t>
      </w:r>
      <w:r w:rsidRPr="00E42B11">
        <w:rPr>
          <w:rFonts w:ascii="Times New Roman" w:eastAsia="Times New Roman" w:hAnsi="Times New Roman" w:cs="Times New Roman"/>
          <w:b/>
          <w:bCs/>
          <w:caps/>
          <w:color w:val="000000"/>
          <w:bdr w:val="none" w:sz="0" w:space="0" w:color="auto" w:frame="1"/>
          <w:shd w:val="clear" w:color="auto" w:fill="F6F6F6"/>
        </w:rPr>
        <w:t xml:space="preserve">FIG. </w:t>
      </w:r>
      <w:proofErr w:type="gramStart"/>
      <w:r w:rsidRPr="00E42B11">
        <w:rPr>
          <w:rFonts w:ascii="Times New Roman" w:eastAsia="Times New Roman" w:hAnsi="Times New Roman" w:cs="Times New Roman"/>
          <w:b/>
          <w:bCs/>
          <w:caps/>
          <w:color w:val="000000"/>
          <w:bdr w:val="none" w:sz="0" w:space="0" w:color="auto" w:frame="1"/>
          <w:shd w:val="clear" w:color="auto" w:fill="F6F6F6"/>
        </w:rPr>
        <w:t>4</w:t>
      </w:r>
      <w:r w:rsidRPr="00E42B11">
        <w:rPr>
          <w:rFonts w:ascii="Times New Roman" w:eastAsia="Times New Roman" w:hAnsi="Times New Roman" w:cs="Times New Roman"/>
          <w:color w:val="000000"/>
        </w:rPr>
        <w:t> .</w:t>
      </w:r>
      <w:proofErr w:type="gramEnd"/>
      <w:r w:rsidRPr="00E42B11">
        <w:rPr>
          <w:rFonts w:ascii="Times New Roman" w:eastAsia="Times New Roman" w:hAnsi="Times New Roman" w:cs="Times New Roman"/>
          <w:color w:val="000000"/>
        </w:rPr>
        <w:t xml:space="preserve"> </w:t>
      </w:r>
      <w:proofErr w:type="spellStart"/>
      <w:r w:rsidRPr="00E42B11">
        <w:rPr>
          <w:rFonts w:ascii="Times New Roman" w:eastAsia="Times New Roman" w:hAnsi="Times New Roman" w:cs="Times New Roman"/>
          <w:color w:val="000000"/>
        </w:rPr>
        <w:t>Espacio</w:t>
      </w:r>
      <w:proofErr w:type="spellEnd"/>
      <w:r w:rsidRPr="00E42B11">
        <w:rPr>
          <w:rFonts w:ascii="Times New Roman" w:eastAsia="Times New Roman" w:hAnsi="Times New Roman" w:cs="Times New Roman"/>
          <w:color w:val="000000"/>
        </w:rPr>
        <w:t xml:space="preserve"> 1 exhibits research, films of mines </w:t>
      </w:r>
      <w:r w:rsidRPr="00E42B11">
        <w:rPr>
          <w:rFonts w:ascii="Times New Roman" w:eastAsia="Times New Roman" w:hAnsi="Times New Roman" w:cs="Times New Roman"/>
          <w:b/>
          <w:bCs/>
          <w:caps/>
          <w:color w:val="000000"/>
          <w:bdr w:val="none" w:sz="0" w:space="0" w:color="auto" w:frame="1"/>
          <w:shd w:val="clear" w:color="auto" w:fill="F6F6F6"/>
        </w:rPr>
        <w:t xml:space="preserve">FIG. </w:t>
      </w:r>
      <w:proofErr w:type="gramStart"/>
      <w:r w:rsidRPr="00E42B11">
        <w:rPr>
          <w:rFonts w:ascii="Times New Roman" w:eastAsia="Times New Roman" w:hAnsi="Times New Roman" w:cs="Times New Roman"/>
          <w:b/>
          <w:bCs/>
          <w:caps/>
          <w:color w:val="000000"/>
          <w:bdr w:val="none" w:sz="0" w:space="0" w:color="auto" w:frame="1"/>
          <w:shd w:val="clear" w:color="auto" w:fill="F6F6F6"/>
        </w:rPr>
        <w:t>5</w:t>
      </w:r>
      <w:r w:rsidRPr="00E42B11">
        <w:rPr>
          <w:rFonts w:ascii="Times New Roman" w:eastAsia="Times New Roman" w:hAnsi="Times New Roman" w:cs="Times New Roman"/>
          <w:color w:val="000000"/>
        </w:rPr>
        <w:t> ,</w:t>
      </w:r>
      <w:proofErr w:type="gramEnd"/>
      <w:r w:rsidRPr="00E42B11">
        <w:rPr>
          <w:rFonts w:ascii="Times New Roman" w:eastAsia="Times New Roman" w:hAnsi="Times New Roman" w:cs="Times New Roman"/>
          <w:color w:val="000000"/>
        </w:rPr>
        <w:t xml:space="preserve"> colonial maps with drawings of indigenous and African men, hospital documents from the archives, ordinances, letters from Díaz Castellanos and journal articles. The fictional narrative was presented in this space: the text on the wall combined archival materials with fantasy texts describing the symptoms and behaviours that Díaz supposedly experienced while ill.</w:t>
      </w:r>
    </w:p>
    <w:p w14:paraId="7F679B1A" w14:textId="54D8D939"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lastRenderedPageBreak/>
        <w:fldChar w:fldCharType="begin"/>
      </w:r>
      <w:r w:rsidRPr="00E42B11">
        <w:rPr>
          <w:rFonts w:ascii="Times New Roman" w:eastAsia="Times New Roman" w:hAnsi="Times New Roman" w:cs="Times New Roman"/>
          <w:color w:val="000000"/>
        </w:rPr>
        <w:instrText xml:space="preserve"> INCLUDEPICTURE "http://burlington.org.uk/media/w1200/bc_general/bilbao-mining-fig03.jpg?ixlib=rb-0.3.5&amp;ixid=eyJhcHBfaWQiOjEyMDd9&amp;s=3566466d76117e29ffb4160a639748fb&amp;auto=format&amp;fit=crop&amp;w=1502&amp;q=80"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noProof/>
          <w:color w:val="000000"/>
        </w:rPr>
        <w:drawing>
          <wp:anchor distT="0" distB="0" distL="114300" distR="114300" simplePos="0" relativeHeight="251660288" behindDoc="0" locked="0" layoutInCell="1" allowOverlap="1" wp14:anchorId="6F7F16C4" wp14:editId="107450CA">
            <wp:simplePos x="0" y="0"/>
            <wp:positionH relativeFrom="column">
              <wp:posOffset>0</wp:posOffset>
            </wp:positionH>
            <wp:positionV relativeFrom="paragraph">
              <wp:posOffset>0</wp:posOffset>
            </wp:positionV>
            <wp:extent cx="5727700" cy="3410585"/>
            <wp:effectExtent l="0" t="0" r="0" b="5715"/>
            <wp:wrapTopAndBottom/>
            <wp:docPr id="5" name="Picture 5" descr="http://burlington.org.uk/media/w1200/bc_general/bilbao-mining-fig03.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urlington.org.uk/media/w1200/bc_general/bilbao-mining-fig03.jpg?ixlib=rb-0.3.5&amp;ixid=eyJhcHBfaWQiOjEyMDd9&amp;s=3566466d76117e29ffb4160a639748fb&amp;auto=format&amp;fit=crop&amp;w=1502&amp;q=8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7700" cy="3410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B11">
        <w:rPr>
          <w:rFonts w:ascii="Times New Roman" w:eastAsia="Times New Roman" w:hAnsi="Times New Roman" w:cs="Times New Roman"/>
          <w:color w:val="000000"/>
        </w:rPr>
        <w:fldChar w:fldCharType="end"/>
      </w:r>
    </w:p>
    <w:p w14:paraId="44B62D9B" w14:textId="710956C6"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5</w:t>
      </w:r>
      <w:r w:rsidRPr="00E42B11">
        <w:rPr>
          <w:rFonts w:ascii="Times New Roman" w:eastAsia="Times New Roman" w:hAnsi="Times New Roman" w:cs="Times New Roman"/>
          <w:color w:val="000000"/>
        </w:rPr>
        <w:t> Installation view of </w:t>
      </w:r>
      <w:proofErr w:type="spellStart"/>
      <w:r w:rsidRPr="00E42B11">
        <w:rPr>
          <w:rFonts w:ascii="Times New Roman" w:eastAsia="Times New Roman" w:hAnsi="Times New Roman" w:cs="Times New Roman"/>
          <w:i/>
          <w:iCs/>
          <w:color w:val="000000"/>
          <w:bdr w:val="none" w:sz="0" w:space="0" w:color="auto" w:frame="1"/>
        </w:rPr>
        <w:t>Mapa</w:t>
      </w:r>
      <w:proofErr w:type="spellEnd"/>
      <w:r w:rsidRPr="00E42B11">
        <w:rPr>
          <w:rFonts w:ascii="Times New Roman" w:eastAsia="Times New Roman" w:hAnsi="Times New Roman" w:cs="Times New Roman"/>
          <w:i/>
          <w:iCs/>
          <w:color w:val="000000"/>
          <w:bdr w:val="none" w:sz="0" w:space="0" w:color="auto" w:frame="1"/>
        </w:rPr>
        <w:t xml:space="preserve"> Teatro: Of Lunatics or Those Lacking Sanity</w:t>
      </w:r>
      <w:r w:rsidRPr="00E42B11">
        <w:rPr>
          <w:rFonts w:ascii="Times New Roman" w:eastAsia="Times New Roman" w:hAnsi="Times New Roman" w:cs="Times New Roman"/>
          <w:color w:val="000000"/>
        </w:rPr>
        <w:t xml:space="preserve">, at the Museo Nacional Centro de </w:t>
      </w:r>
      <w:proofErr w:type="spellStart"/>
      <w:r w:rsidRPr="00E42B11">
        <w:rPr>
          <w:rFonts w:ascii="Times New Roman" w:eastAsia="Times New Roman" w:hAnsi="Times New Roman" w:cs="Times New Roman"/>
          <w:color w:val="000000"/>
        </w:rPr>
        <w:t>Arte</w:t>
      </w:r>
      <w:proofErr w:type="spellEnd"/>
      <w:r w:rsidRPr="00E42B11">
        <w:rPr>
          <w:rFonts w:ascii="Times New Roman" w:eastAsia="Times New Roman" w:hAnsi="Times New Roman" w:cs="Times New Roman"/>
          <w:color w:val="000000"/>
        </w:rPr>
        <w:t xml:space="preserve"> Reina Sofía, Madrid, 31st October 2018 – 29th April 2019. (Photograph Joaquín Cortes and Román </w:t>
      </w:r>
      <w:proofErr w:type="spellStart"/>
      <w:r w:rsidRPr="00E42B11">
        <w:rPr>
          <w:rFonts w:ascii="Times New Roman" w:eastAsia="Times New Roman" w:hAnsi="Times New Roman" w:cs="Times New Roman"/>
          <w:color w:val="000000"/>
        </w:rPr>
        <w:t>Lores</w:t>
      </w:r>
      <w:proofErr w:type="spellEnd"/>
      <w:r w:rsidRPr="00E42B11">
        <w:rPr>
          <w:rFonts w:ascii="Times New Roman" w:eastAsia="Times New Roman" w:hAnsi="Times New Roman" w:cs="Times New Roman"/>
          <w:color w:val="000000"/>
        </w:rPr>
        <w:t>; courtesy the artists).</w:t>
      </w:r>
    </w:p>
    <w:p w14:paraId="0E52ECC2" w14:textId="77777777" w:rsidR="00E42B11" w:rsidRPr="00E42B11" w:rsidRDefault="00E42B11" w:rsidP="00E42B11">
      <w:pPr>
        <w:textAlignment w:val="baseline"/>
        <w:rPr>
          <w:rFonts w:ascii="Times New Roman" w:eastAsia="Times New Roman" w:hAnsi="Times New Roman" w:cs="Times New Roman"/>
          <w:color w:val="000000"/>
        </w:rPr>
      </w:pPr>
    </w:p>
    <w:p w14:paraId="1C006236"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In the same room a screen displayed a closed-circuit television system that allowed visitors to see into the other two spaces </w:t>
      </w:r>
      <w:r w:rsidRPr="00E42B11">
        <w:rPr>
          <w:rFonts w:ascii="Times New Roman" w:eastAsia="Times New Roman" w:hAnsi="Times New Roman" w:cs="Times New Roman"/>
          <w:b/>
          <w:bCs/>
          <w:caps/>
          <w:color w:val="000000"/>
          <w:bdr w:val="none" w:sz="0" w:space="0" w:color="auto" w:frame="1"/>
          <w:shd w:val="clear" w:color="auto" w:fill="F6F6F6"/>
        </w:rPr>
        <w:t>FIG. 6</w:t>
      </w:r>
      <w:r w:rsidRPr="00E42B11">
        <w:rPr>
          <w:rFonts w:ascii="Times New Roman" w:eastAsia="Times New Roman" w:hAnsi="Times New Roman" w:cs="Times New Roman"/>
          <w:color w:val="000000"/>
        </w:rPr>
        <w:t>, serving as a thread that connected works dispersed in different areas of the museum building and offering a window onto how visitors related to the space. On the staircase an audio-visual installation traverses five floors, including projected images of the pack mules used to access the mines and to assist workers. Running down the stairs in front of the projection was a wagon track like those found in mines to transport materials. Miniature wagons constantly travelled to the underground space </w:t>
      </w:r>
      <w:r w:rsidRPr="00E42B11">
        <w:rPr>
          <w:rFonts w:ascii="Times New Roman" w:eastAsia="Times New Roman" w:hAnsi="Times New Roman" w:cs="Times New Roman"/>
          <w:b/>
          <w:bCs/>
          <w:caps/>
          <w:color w:val="000000"/>
          <w:bdr w:val="none" w:sz="0" w:space="0" w:color="auto" w:frame="1"/>
          <w:shd w:val="clear" w:color="auto" w:fill="F6F6F6"/>
        </w:rPr>
        <w:t>FIG. 7</w:t>
      </w:r>
      <w:r w:rsidRPr="00E42B11">
        <w:rPr>
          <w:rFonts w:ascii="Times New Roman" w:eastAsia="Times New Roman" w:hAnsi="Times New Roman" w:cs="Times New Roman"/>
          <w:color w:val="000000"/>
        </w:rPr>
        <w:t xml:space="preserve"> where patients were treated. The basement contained a second audio-visual installation, in which the space of a traditional mine was recreated using materials brought from </w:t>
      </w:r>
      <w:proofErr w:type="gramStart"/>
      <w:r w:rsidRPr="00E42B11">
        <w:rPr>
          <w:rFonts w:ascii="Times New Roman" w:eastAsia="Times New Roman" w:hAnsi="Times New Roman" w:cs="Times New Roman"/>
          <w:color w:val="000000"/>
        </w:rPr>
        <w:t>Colombia </w:t>
      </w:r>
      <w:r w:rsidRPr="00E42B11">
        <w:rPr>
          <w:rFonts w:ascii="Times New Roman" w:eastAsia="Times New Roman" w:hAnsi="Times New Roman" w:cs="Times New Roman"/>
          <w:b/>
          <w:bCs/>
          <w:caps/>
          <w:color w:val="000000"/>
          <w:bdr w:val="none" w:sz="0" w:space="0" w:color="auto" w:frame="1"/>
          <w:shd w:val="clear" w:color="auto" w:fill="F6F6F6"/>
        </w:rPr>
        <w:t> FIG.</w:t>
      </w:r>
      <w:proofErr w:type="gramEnd"/>
      <w:r w:rsidRPr="00E42B11">
        <w:rPr>
          <w:rFonts w:ascii="Times New Roman" w:eastAsia="Times New Roman" w:hAnsi="Times New Roman" w:cs="Times New Roman"/>
          <w:b/>
          <w:bCs/>
          <w:caps/>
          <w:color w:val="000000"/>
          <w:bdr w:val="none" w:sz="0" w:space="0" w:color="auto" w:frame="1"/>
          <w:shd w:val="clear" w:color="auto" w:fill="F6F6F6"/>
        </w:rPr>
        <w:t xml:space="preserve"> 8</w:t>
      </w:r>
      <w:r w:rsidRPr="00E42B11">
        <w:rPr>
          <w:rFonts w:ascii="Times New Roman" w:eastAsia="Times New Roman" w:hAnsi="Times New Roman" w:cs="Times New Roman"/>
          <w:color w:val="000000"/>
        </w:rPr>
        <w:t xml:space="preserve"> . Footage recorded in the </w:t>
      </w:r>
      <w:proofErr w:type="spellStart"/>
      <w:r w:rsidRPr="00E42B11">
        <w:rPr>
          <w:rFonts w:ascii="Times New Roman" w:eastAsia="Times New Roman" w:hAnsi="Times New Roman" w:cs="Times New Roman"/>
          <w:color w:val="000000"/>
        </w:rPr>
        <w:t>Marmato</w:t>
      </w:r>
      <w:proofErr w:type="spellEnd"/>
      <w:r w:rsidRPr="00E42B11">
        <w:rPr>
          <w:rFonts w:ascii="Times New Roman" w:eastAsia="Times New Roman" w:hAnsi="Times New Roman" w:cs="Times New Roman"/>
          <w:color w:val="000000"/>
        </w:rPr>
        <w:t xml:space="preserve"> mines in Colombia was projected onto the wall.</w:t>
      </w:r>
    </w:p>
    <w:p w14:paraId="55C46F5B" w14:textId="474D806F"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noProof/>
          <w:color w:val="000000"/>
        </w:rPr>
        <w:lastRenderedPageBreak/>
        <w:drawing>
          <wp:anchor distT="0" distB="0" distL="114300" distR="114300" simplePos="0" relativeHeight="251659264" behindDoc="0" locked="0" layoutInCell="1" allowOverlap="1" wp14:anchorId="7999443A" wp14:editId="6F84ACB7">
            <wp:simplePos x="0" y="0"/>
            <wp:positionH relativeFrom="column">
              <wp:posOffset>0</wp:posOffset>
            </wp:positionH>
            <wp:positionV relativeFrom="paragraph">
              <wp:posOffset>190</wp:posOffset>
            </wp:positionV>
            <wp:extent cx="5727700" cy="3340735"/>
            <wp:effectExtent l="0" t="0" r="0" b="0"/>
            <wp:wrapTopAndBottom/>
            <wp:docPr id="4" name="Picture 4" descr="http://burlington.org.uk/media/w1200/bc_general/bilbao-mining-fig05.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urlington.org.uk/media/w1200/bc_general/bilbao-mining-fig05.jpg?ixlib=rb-0.3.5&amp;ixid=eyJhcHBfaWQiOjEyMDd9&amp;s=3566466d76117e29ffb4160a639748fb&amp;auto=format&amp;fit=crop&amp;w=1502&amp;q=8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7700" cy="3340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"http://burlington.org.uk/media/w1200/bc_general/bilbao-mining-fig05.jpg?ixlib=rb-0.3.5&amp;ixid=eyJhcHBfaWQiOjEyMDd9&amp;s=3566466d76117e29ffb4160a639748fb&amp;auto=format&amp;fit=crop&amp;w=1502&amp;q=80"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color w:val="000000"/>
        </w:rPr>
        <w:fldChar w:fldCharType="end"/>
      </w:r>
    </w:p>
    <w:p w14:paraId="6BF0E9AC" w14:textId="47234990"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6</w:t>
      </w:r>
      <w:r w:rsidRPr="00E42B11">
        <w:rPr>
          <w:rFonts w:ascii="Times New Roman" w:eastAsia="Times New Roman" w:hAnsi="Times New Roman" w:cs="Times New Roman"/>
          <w:color w:val="000000"/>
        </w:rPr>
        <w:t> Installation view of </w:t>
      </w:r>
      <w:proofErr w:type="spellStart"/>
      <w:r w:rsidRPr="00E42B11">
        <w:rPr>
          <w:rFonts w:ascii="Times New Roman" w:eastAsia="Times New Roman" w:hAnsi="Times New Roman" w:cs="Times New Roman"/>
          <w:i/>
          <w:iCs/>
          <w:color w:val="000000"/>
          <w:bdr w:val="none" w:sz="0" w:space="0" w:color="auto" w:frame="1"/>
        </w:rPr>
        <w:t>Mapa</w:t>
      </w:r>
      <w:proofErr w:type="spellEnd"/>
      <w:r w:rsidRPr="00E42B11">
        <w:rPr>
          <w:rFonts w:ascii="Times New Roman" w:eastAsia="Times New Roman" w:hAnsi="Times New Roman" w:cs="Times New Roman"/>
          <w:i/>
          <w:iCs/>
          <w:color w:val="000000"/>
          <w:bdr w:val="none" w:sz="0" w:space="0" w:color="auto" w:frame="1"/>
        </w:rPr>
        <w:t xml:space="preserve"> Teatro: Of Lunatics or Those Lacking Sanity, </w:t>
      </w:r>
      <w:r w:rsidRPr="00E42B11">
        <w:rPr>
          <w:rFonts w:ascii="Times New Roman" w:eastAsia="Times New Roman" w:hAnsi="Times New Roman" w:cs="Times New Roman"/>
          <w:color w:val="000000"/>
        </w:rPr>
        <w:t xml:space="preserve">at the Museo Nacional Centro de </w:t>
      </w:r>
      <w:proofErr w:type="spellStart"/>
      <w:r w:rsidRPr="00E42B11">
        <w:rPr>
          <w:rFonts w:ascii="Times New Roman" w:eastAsia="Times New Roman" w:hAnsi="Times New Roman" w:cs="Times New Roman"/>
          <w:color w:val="000000"/>
        </w:rPr>
        <w:t>Arte</w:t>
      </w:r>
      <w:proofErr w:type="spellEnd"/>
      <w:r w:rsidRPr="00E42B11">
        <w:rPr>
          <w:rFonts w:ascii="Times New Roman" w:eastAsia="Times New Roman" w:hAnsi="Times New Roman" w:cs="Times New Roman"/>
          <w:color w:val="000000"/>
        </w:rPr>
        <w:t xml:space="preserve"> Reina Sofía, Madrid, 31st October 2018 – 29th April 2019. (Photograph Joaquín Cortes and Román </w:t>
      </w:r>
      <w:proofErr w:type="spellStart"/>
      <w:r w:rsidRPr="00E42B11">
        <w:rPr>
          <w:rFonts w:ascii="Times New Roman" w:eastAsia="Times New Roman" w:hAnsi="Times New Roman" w:cs="Times New Roman"/>
          <w:color w:val="000000"/>
        </w:rPr>
        <w:t>Lores</w:t>
      </w:r>
      <w:proofErr w:type="spellEnd"/>
      <w:r w:rsidRPr="00E42B11">
        <w:rPr>
          <w:rFonts w:ascii="Times New Roman" w:eastAsia="Times New Roman" w:hAnsi="Times New Roman" w:cs="Times New Roman"/>
          <w:color w:val="000000"/>
        </w:rPr>
        <w:t>; courtesy the artists).</w:t>
      </w:r>
    </w:p>
    <w:p w14:paraId="14414FBE" w14:textId="2FCA01D7"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noProof/>
          <w:color w:val="000000"/>
        </w:rPr>
        <w:drawing>
          <wp:anchor distT="0" distB="0" distL="114300" distR="114300" simplePos="0" relativeHeight="251662336" behindDoc="0" locked="0" layoutInCell="1" allowOverlap="1" wp14:anchorId="07DB5BFC" wp14:editId="2A7978CA">
            <wp:simplePos x="0" y="0"/>
            <wp:positionH relativeFrom="column">
              <wp:posOffset>1264285</wp:posOffset>
            </wp:positionH>
            <wp:positionV relativeFrom="paragraph">
              <wp:posOffset>247650</wp:posOffset>
            </wp:positionV>
            <wp:extent cx="2879090" cy="3837940"/>
            <wp:effectExtent l="0" t="0" r="3810" b="0"/>
            <wp:wrapTopAndBottom/>
            <wp:docPr id="3" name="Picture 3" descr="http://burlington.org.uk/media/w1200/bc_general/bilbao-mining-fig06.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urlington.org.uk/media/w1200/bc_general/bilbao-mining-fig06.jpg?ixlib=rb-0.3.5&amp;ixid=eyJhcHBfaWQiOjEyMDd9&amp;s=3566466d76117e29ffb4160a639748fb&amp;auto=format&amp;fit=crop&amp;w=1502&amp;q=8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79090" cy="3837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"http://burlington.org.uk/media/w1200/bc_general/bilbao-mining-fig06.jpg?ixlib=rb-0.3.5&amp;ixid=eyJhcHBfaWQiOjEyMDd9&amp;s=3566466d76117e29ffb4160a639748fb&amp;auto=format&amp;fit=crop&amp;w=1502&amp;q=80"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color w:val="000000"/>
        </w:rPr>
        <w:fldChar w:fldCharType="end"/>
      </w:r>
    </w:p>
    <w:p w14:paraId="07EC900C" w14:textId="77777777" w:rsidR="00E42B11" w:rsidRDefault="00E42B11" w:rsidP="00E42B11">
      <w:pPr>
        <w:textAlignment w:val="baseline"/>
        <w:rPr>
          <w:rFonts w:ascii="Times New Roman" w:eastAsia="Times New Roman" w:hAnsi="Times New Roman" w:cs="Times New Roman"/>
          <w:b/>
          <w:bCs/>
          <w:caps/>
          <w:color w:val="000000"/>
          <w:bdr w:val="none" w:sz="0" w:space="0" w:color="auto" w:frame="1"/>
          <w:shd w:val="clear" w:color="auto" w:fill="F6F6F6"/>
        </w:rPr>
      </w:pPr>
    </w:p>
    <w:p w14:paraId="2E3EEA04" w14:textId="77777777"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7</w:t>
      </w:r>
      <w:r w:rsidRPr="00E42B11">
        <w:rPr>
          <w:rFonts w:ascii="Times New Roman" w:eastAsia="Times New Roman" w:hAnsi="Times New Roman" w:cs="Times New Roman"/>
          <w:color w:val="000000"/>
        </w:rPr>
        <w:t> Installation view of </w:t>
      </w:r>
      <w:proofErr w:type="spellStart"/>
      <w:r w:rsidRPr="00E42B11">
        <w:rPr>
          <w:rFonts w:ascii="Times New Roman" w:eastAsia="Times New Roman" w:hAnsi="Times New Roman" w:cs="Times New Roman"/>
          <w:i/>
          <w:iCs/>
          <w:color w:val="000000"/>
          <w:bdr w:val="none" w:sz="0" w:space="0" w:color="auto" w:frame="1"/>
        </w:rPr>
        <w:t>Mapa</w:t>
      </w:r>
      <w:proofErr w:type="spellEnd"/>
      <w:r w:rsidRPr="00E42B11">
        <w:rPr>
          <w:rFonts w:ascii="Times New Roman" w:eastAsia="Times New Roman" w:hAnsi="Times New Roman" w:cs="Times New Roman"/>
          <w:i/>
          <w:iCs/>
          <w:color w:val="000000"/>
          <w:bdr w:val="none" w:sz="0" w:space="0" w:color="auto" w:frame="1"/>
        </w:rPr>
        <w:t xml:space="preserve"> Teatro: Of Lunatics or Those Lacking Sanity</w:t>
      </w:r>
      <w:r w:rsidRPr="00E42B11">
        <w:rPr>
          <w:rFonts w:ascii="Times New Roman" w:eastAsia="Times New Roman" w:hAnsi="Times New Roman" w:cs="Times New Roman"/>
          <w:color w:val="000000"/>
        </w:rPr>
        <w:t xml:space="preserve">, at the Museo Nacional Centro de </w:t>
      </w:r>
      <w:proofErr w:type="spellStart"/>
      <w:r w:rsidRPr="00E42B11">
        <w:rPr>
          <w:rFonts w:ascii="Times New Roman" w:eastAsia="Times New Roman" w:hAnsi="Times New Roman" w:cs="Times New Roman"/>
          <w:color w:val="000000"/>
        </w:rPr>
        <w:t>Arte</w:t>
      </w:r>
      <w:proofErr w:type="spellEnd"/>
      <w:r w:rsidRPr="00E42B11">
        <w:rPr>
          <w:rFonts w:ascii="Times New Roman" w:eastAsia="Times New Roman" w:hAnsi="Times New Roman" w:cs="Times New Roman"/>
          <w:color w:val="000000"/>
        </w:rPr>
        <w:t xml:space="preserve"> Reina Sofía, Madrid, 31st October 2018 – 29th April 2019. (Photograph Joaquín Cortes and Román </w:t>
      </w:r>
      <w:proofErr w:type="spellStart"/>
      <w:r w:rsidRPr="00E42B11">
        <w:rPr>
          <w:rFonts w:ascii="Times New Roman" w:eastAsia="Times New Roman" w:hAnsi="Times New Roman" w:cs="Times New Roman"/>
          <w:color w:val="000000"/>
        </w:rPr>
        <w:t>Lores</w:t>
      </w:r>
      <w:proofErr w:type="spellEnd"/>
      <w:r w:rsidRPr="00E42B11">
        <w:rPr>
          <w:rFonts w:ascii="Times New Roman" w:eastAsia="Times New Roman" w:hAnsi="Times New Roman" w:cs="Times New Roman"/>
          <w:color w:val="000000"/>
        </w:rPr>
        <w:t>; courtesy the artists).</w:t>
      </w:r>
    </w:p>
    <w:p w14:paraId="25708096" w14:textId="37CC5712"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lastRenderedPageBreak/>
        <w:t>Of Lunatics or Those Lacking Sanity </w:t>
      </w:r>
      <w:r w:rsidRPr="00E42B11">
        <w:rPr>
          <w:rFonts w:ascii="Times New Roman" w:eastAsia="Times New Roman" w:hAnsi="Times New Roman" w:cs="Times New Roman"/>
          <w:color w:val="000000"/>
        </w:rPr>
        <w:t xml:space="preserve">traces and reconstructs aspects of the history of small-scale mining and its origins in colonialism. It illustrates the precarious situation of the miners of </w:t>
      </w:r>
      <w:proofErr w:type="spellStart"/>
      <w:r w:rsidRPr="00E42B11">
        <w:rPr>
          <w:rFonts w:ascii="Times New Roman" w:eastAsia="Times New Roman" w:hAnsi="Times New Roman" w:cs="Times New Roman"/>
          <w:color w:val="000000"/>
        </w:rPr>
        <w:t>Marmato</w:t>
      </w:r>
      <w:proofErr w:type="spellEnd"/>
      <w:r w:rsidRPr="00E42B11">
        <w:rPr>
          <w:rFonts w:ascii="Times New Roman" w:eastAsia="Times New Roman" w:hAnsi="Times New Roman" w:cs="Times New Roman"/>
          <w:color w:val="000000"/>
        </w:rPr>
        <w:t>, who continue to defend their labour against the monopolising gestures of multinational companies. Through the footage one can appreciate the resilience of the local miners who in the second half of the twentieth century attempted to resist the pressures coming from different factions of the armed conflict. The catalogue of the exhibition raises the issue of delirium. The myth of El Dorado was a delirium that had long lasting consequences, such as racialisation and unhinged capitalist global exploitation.</w:t>
      </w:r>
      <w:hyperlink r:id="rId38" w:anchor="fn:26" w:history="1">
        <w:r w:rsidRPr="00E42B11">
          <w:rPr>
            <w:rFonts w:ascii="Times New Roman" w:eastAsia="Times New Roman" w:hAnsi="Times New Roman" w:cs="Times New Roman"/>
            <w:b/>
            <w:bCs/>
            <w:color w:val="000000"/>
            <w:u w:val="single"/>
            <w:bdr w:val="none" w:sz="0" w:space="0" w:color="auto" w:frame="1"/>
          </w:rPr>
          <w:t>26</w:t>
        </w:r>
      </w:hyperlink>
      <w:r w:rsidRPr="00E42B11">
        <w:rPr>
          <w:rFonts w:ascii="Times New Roman" w:eastAsia="Times New Roman" w:hAnsi="Times New Roman" w:cs="Times New Roman"/>
          <w:color w:val="000000"/>
        </w:rPr>
        <w:t> Images shown in the projections often show working hands, touching and moulding the material. One can only wonder about the health consequences of such intense contact between substance and skin; it is as if the body of the miner is perceived as disposable, as if the hands’ only function was to serve as means to extract material resources. Departing from the fictional character present in most of the work, these images momentarily create links between racialisation and capitalist exploitation.</w:t>
      </w:r>
    </w:p>
    <w:p w14:paraId="353517B8" w14:textId="77777777" w:rsidR="00E42B11" w:rsidRPr="00E42B11" w:rsidRDefault="00E42B11" w:rsidP="00E42B11">
      <w:pPr>
        <w:textAlignment w:val="baseline"/>
        <w:rPr>
          <w:rFonts w:ascii="Times New Roman" w:eastAsia="Times New Roman" w:hAnsi="Times New Roman" w:cs="Times New Roman"/>
          <w:color w:val="000000"/>
        </w:rPr>
      </w:pPr>
    </w:p>
    <w:p w14:paraId="6801CE2F" w14:textId="59BA20A8"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"http://burlington.org.uk/media/w1200/bc_general/new-fig02.jpg?ixlib=rb-0.3.5&amp;ixid=eyJhcHBfaWQiOjEyMDd9&amp;s=3566466d76117e29ffb4160a639748fb&amp;auto=format&amp;fit=crop&amp;w=1502&amp;q=80"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noProof/>
          <w:color w:val="000000"/>
        </w:rPr>
        <w:drawing>
          <wp:anchor distT="0" distB="0" distL="114300" distR="114300" simplePos="0" relativeHeight="251663360" behindDoc="0" locked="0" layoutInCell="1" allowOverlap="1" wp14:anchorId="05649037" wp14:editId="42602C85">
            <wp:simplePos x="0" y="0"/>
            <wp:positionH relativeFrom="column">
              <wp:posOffset>0</wp:posOffset>
            </wp:positionH>
            <wp:positionV relativeFrom="paragraph">
              <wp:posOffset>0</wp:posOffset>
            </wp:positionV>
            <wp:extent cx="5727700" cy="4119245"/>
            <wp:effectExtent l="0" t="0" r="0" b="0"/>
            <wp:wrapTopAndBottom/>
            <wp:docPr id="2" name="Picture 2" descr="http://burlington.org.uk/media/w1200/bc_general/new-fig02.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urlington.org.uk/media/w1200/bc_general/new-fig02.jpg?ixlib=rb-0.3.5&amp;ixid=eyJhcHBfaWQiOjEyMDd9&amp;s=3566466d76117e29ffb4160a639748fb&amp;auto=format&amp;fit=crop&amp;w=1502&amp;q=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7700" cy="4119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B11">
        <w:rPr>
          <w:rFonts w:ascii="Times New Roman" w:eastAsia="Times New Roman" w:hAnsi="Times New Roman" w:cs="Times New Roman"/>
          <w:color w:val="000000"/>
        </w:rPr>
        <w:fldChar w:fldCharType="end"/>
      </w:r>
    </w:p>
    <w:p w14:paraId="284FDD28" w14:textId="7E98D2B0"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8</w:t>
      </w:r>
      <w:r w:rsidRPr="00E42B11">
        <w:rPr>
          <w:rFonts w:ascii="Times New Roman" w:eastAsia="Times New Roman" w:hAnsi="Times New Roman" w:cs="Times New Roman"/>
          <w:color w:val="000000"/>
        </w:rPr>
        <w:t> Installation view of </w:t>
      </w:r>
      <w:proofErr w:type="spellStart"/>
      <w:r w:rsidRPr="00E42B11">
        <w:rPr>
          <w:rFonts w:ascii="Times New Roman" w:eastAsia="Times New Roman" w:hAnsi="Times New Roman" w:cs="Times New Roman"/>
          <w:i/>
          <w:iCs/>
          <w:color w:val="000000"/>
          <w:bdr w:val="none" w:sz="0" w:space="0" w:color="auto" w:frame="1"/>
        </w:rPr>
        <w:t>Mapa</w:t>
      </w:r>
      <w:proofErr w:type="spellEnd"/>
      <w:r w:rsidRPr="00E42B11">
        <w:rPr>
          <w:rFonts w:ascii="Times New Roman" w:eastAsia="Times New Roman" w:hAnsi="Times New Roman" w:cs="Times New Roman"/>
          <w:i/>
          <w:iCs/>
          <w:color w:val="000000"/>
          <w:bdr w:val="none" w:sz="0" w:space="0" w:color="auto" w:frame="1"/>
        </w:rPr>
        <w:t xml:space="preserve"> Teatro: Of Lunatics or Those Lacking Sanity</w:t>
      </w:r>
      <w:r w:rsidRPr="00E42B11">
        <w:rPr>
          <w:rFonts w:ascii="Times New Roman" w:eastAsia="Times New Roman" w:hAnsi="Times New Roman" w:cs="Times New Roman"/>
          <w:color w:val="000000"/>
        </w:rPr>
        <w:t xml:space="preserve">, at the Museo Nacional Centro de </w:t>
      </w:r>
      <w:proofErr w:type="spellStart"/>
      <w:r w:rsidRPr="00E42B11">
        <w:rPr>
          <w:rFonts w:ascii="Times New Roman" w:eastAsia="Times New Roman" w:hAnsi="Times New Roman" w:cs="Times New Roman"/>
          <w:color w:val="000000"/>
        </w:rPr>
        <w:t>Arte</w:t>
      </w:r>
      <w:proofErr w:type="spellEnd"/>
      <w:r w:rsidRPr="00E42B11">
        <w:rPr>
          <w:rFonts w:ascii="Times New Roman" w:eastAsia="Times New Roman" w:hAnsi="Times New Roman" w:cs="Times New Roman"/>
          <w:color w:val="000000"/>
        </w:rPr>
        <w:t xml:space="preserve"> Reina Sofía, Madrid, 31st October 2018 – 29th April 2019. (Photograph Joaquín Cortes and Román </w:t>
      </w:r>
      <w:proofErr w:type="spellStart"/>
      <w:r w:rsidRPr="00E42B11">
        <w:rPr>
          <w:rFonts w:ascii="Times New Roman" w:eastAsia="Times New Roman" w:hAnsi="Times New Roman" w:cs="Times New Roman"/>
          <w:color w:val="000000"/>
        </w:rPr>
        <w:t>Lores</w:t>
      </w:r>
      <w:proofErr w:type="spellEnd"/>
      <w:r w:rsidRPr="00E42B11">
        <w:rPr>
          <w:rFonts w:ascii="Times New Roman" w:eastAsia="Times New Roman" w:hAnsi="Times New Roman" w:cs="Times New Roman"/>
          <w:color w:val="000000"/>
        </w:rPr>
        <w:t>; courtesy the artists).</w:t>
      </w:r>
    </w:p>
    <w:p w14:paraId="47D7AB1D" w14:textId="77777777" w:rsidR="00E42B11" w:rsidRPr="00E42B11" w:rsidRDefault="00E42B11" w:rsidP="00E42B11">
      <w:pPr>
        <w:textAlignment w:val="baseline"/>
        <w:rPr>
          <w:rFonts w:ascii="Times New Roman" w:eastAsia="Times New Roman" w:hAnsi="Times New Roman" w:cs="Times New Roman"/>
          <w:color w:val="000000"/>
        </w:rPr>
      </w:pPr>
    </w:p>
    <w:p w14:paraId="1AE41995"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By blending fact and fiction, </w:t>
      </w:r>
      <w:proofErr w:type="spellStart"/>
      <w:r w:rsidRPr="00E42B11">
        <w:rPr>
          <w:rFonts w:ascii="Times New Roman" w:eastAsia="Times New Roman" w:hAnsi="Times New Roman" w:cs="Times New Roman"/>
          <w:color w:val="000000"/>
        </w:rPr>
        <w:t>Mapa</w:t>
      </w:r>
      <w:proofErr w:type="spellEnd"/>
      <w:r w:rsidRPr="00E42B11">
        <w:rPr>
          <w:rFonts w:ascii="Times New Roman" w:eastAsia="Times New Roman" w:hAnsi="Times New Roman" w:cs="Times New Roman"/>
          <w:color w:val="000000"/>
        </w:rPr>
        <w:t xml:space="preserve"> Teatro activates a distinct kind of spectatorship at the intersection between visual arts and theatre. This position blurs the museum’s claim to truth or knowledge with the experience of theatre, which traditionally entails a total or partial suspension of reality. In this sense, the work reverberates with the myth of El Dorado, of a fantasy goldmine that engendered colonisation and exploitation. The spectator is made to participate physically in this ethno-fiction in two ways: first, they are physically immersed in the effects of gold extraction by means of being inside the hospital built with profits from that </w:t>
      </w:r>
      <w:r w:rsidRPr="00E42B11">
        <w:rPr>
          <w:rFonts w:ascii="Times New Roman" w:eastAsia="Times New Roman" w:hAnsi="Times New Roman" w:cs="Times New Roman"/>
          <w:color w:val="000000"/>
        </w:rPr>
        <w:lastRenderedPageBreak/>
        <w:t>gold. Secondly, the dispersal of the installation across the museum means that visitors must travel across spaces and levels, which recreates the miners’ journey and requires ‘physical exhaustion and real imaginative engagement’.</w:t>
      </w:r>
      <w:hyperlink r:id="rId40" w:anchor="fn:27" w:history="1">
        <w:r w:rsidRPr="00E42B11">
          <w:rPr>
            <w:rFonts w:ascii="Times New Roman" w:eastAsia="Times New Roman" w:hAnsi="Times New Roman" w:cs="Times New Roman"/>
            <w:b/>
            <w:bCs/>
            <w:color w:val="000000"/>
            <w:u w:val="single"/>
            <w:bdr w:val="none" w:sz="0" w:space="0" w:color="auto" w:frame="1"/>
          </w:rPr>
          <w:t>27</w:t>
        </w:r>
      </w:hyperlink>
      <w:r w:rsidRPr="00E42B11">
        <w:rPr>
          <w:rFonts w:ascii="Times New Roman" w:eastAsia="Times New Roman" w:hAnsi="Times New Roman" w:cs="Times New Roman"/>
          <w:color w:val="000000"/>
        </w:rPr>
        <w:t> Exhaustion is certainly a common thread between the miners’ experience during colonial times and the miners’ experience today, and also contributes to the inverting traditional roles of spectatorship in visual arts and theatre, where it is the actresses and actors who are expected to exert themselves for a static, usually seated, audience. While nodding towards institutional critique, </w:t>
      </w:r>
      <w:r w:rsidRPr="00E42B11">
        <w:rPr>
          <w:rFonts w:ascii="Times New Roman" w:eastAsia="Times New Roman" w:hAnsi="Times New Roman" w:cs="Times New Roman"/>
          <w:i/>
          <w:iCs/>
          <w:color w:val="000000"/>
          <w:bdr w:val="none" w:sz="0" w:space="0" w:color="auto" w:frame="1"/>
        </w:rPr>
        <w:t>Of Lunatics or Those Lacking Sanity </w:t>
      </w:r>
      <w:r w:rsidRPr="00E42B11">
        <w:rPr>
          <w:rFonts w:ascii="Times New Roman" w:eastAsia="Times New Roman" w:hAnsi="Times New Roman" w:cs="Times New Roman"/>
          <w:color w:val="000000"/>
        </w:rPr>
        <w:t>configures a distinct mode of experiencing art that activates different temporalities and offers a kaleidoscopic viewpoint of the historical, economic, social and physical effects of gold extraction.</w:t>
      </w:r>
      <w:r w:rsidRPr="00E42B11">
        <w:rPr>
          <w:rFonts w:ascii="Times New Roman" w:eastAsia="Times New Roman" w:hAnsi="Times New Roman" w:cs="Times New Roman"/>
          <w:color w:val="000000"/>
        </w:rPr>
        <w:br/>
        <w:t> </w:t>
      </w:r>
    </w:p>
    <w:p w14:paraId="3BB618A2" w14:textId="77777777" w:rsidR="00E42B11" w:rsidRPr="00E42B11" w:rsidRDefault="00E42B11" w:rsidP="00E42B11">
      <w:pPr>
        <w:spacing w:line="360" w:lineRule="atLeast"/>
        <w:textAlignment w:val="baseline"/>
        <w:outlineLvl w:val="1"/>
        <w:rPr>
          <w:rFonts w:ascii="Times New Roman" w:eastAsia="Times New Roman" w:hAnsi="Times New Roman" w:cs="Times New Roman"/>
          <w:b/>
          <w:bCs/>
          <w:color w:val="000000"/>
        </w:rPr>
      </w:pPr>
      <w:r w:rsidRPr="00E42B11">
        <w:rPr>
          <w:rFonts w:ascii="Times New Roman" w:eastAsia="Times New Roman" w:hAnsi="Times New Roman" w:cs="Times New Roman"/>
          <w:b/>
          <w:bCs/>
          <w:i/>
          <w:iCs/>
          <w:color w:val="000000"/>
          <w:bdr w:val="none" w:sz="0" w:space="0" w:color="auto" w:frame="1"/>
        </w:rPr>
        <w:t>Sin Cielo</w:t>
      </w:r>
      <w:r w:rsidRPr="00E42B11">
        <w:rPr>
          <w:rFonts w:ascii="Times New Roman" w:eastAsia="Times New Roman" w:hAnsi="Times New Roman" w:cs="Times New Roman"/>
          <w:b/>
          <w:bCs/>
          <w:color w:val="000000"/>
        </w:rPr>
        <w:t>: contemporary large-scale transnational mining</w:t>
      </w:r>
      <w:r w:rsidRPr="00E42B11">
        <w:rPr>
          <w:rFonts w:ascii="Times New Roman" w:eastAsia="Times New Roman" w:hAnsi="Times New Roman" w:cs="Times New Roman"/>
          <w:b/>
          <w:bCs/>
          <w:color w:val="000000"/>
        </w:rPr>
        <w:br/>
      </w:r>
    </w:p>
    <w:p w14:paraId="53DBDED5"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Gold production reached its peak in Colombia in 1940. Between the 1950s and 1980s official statistics record a dramatic decrease. However, studies indicate that these statistics did not account for clandestine exports and in fact production remained stable.</w:t>
      </w:r>
      <w:hyperlink r:id="rId41" w:anchor="fn:28" w:history="1">
        <w:r w:rsidRPr="00E42B11">
          <w:rPr>
            <w:rFonts w:ascii="Times New Roman" w:eastAsia="Times New Roman" w:hAnsi="Times New Roman" w:cs="Times New Roman"/>
            <w:b/>
            <w:bCs/>
            <w:color w:val="000000"/>
            <w:u w:val="single"/>
            <w:bdr w:val="none" w:sz="0" w:space="0" w:color="auto" w:frame="1"/>
          </w:rPr>
          <w:t>28</w:t>
        </w:r>
      </w:hyperlink>
      <w:r w:rsidRPr="00E42B11">
        <w:rPr>
          <w:rFonts w:ascii="Times New Roman" w:eastAsia="Times New Roman" w:hAnsi="Times New Roman" w:cs="Times New Roman"/>
          <w:color w:val="000000"/>
        </w:rPr>
        <w:t>Production rose in the 1980s with the exploration of new regions, an increase in the price of gold and the setting of national prices to equal international prices.</w:t>
      </w:r>
      <w:hyperlink r:id="rId42" w:anchor="fn:29" w:history="1">
        <w:r w:rsidRPr="00E42B11">
          <w:rPr>
            <w:rFonts w:ascii="Times New Roman" w:eastAsia="Times New Roman" w:hAnsi="Times New Roman" w:cs="Times New Roman"/>
            <w:b/>
            <w:bCs/>
            <w:color w:val="000000"/>
            <w:u w:val="single"/>
            <w:bdr w:val="none" w:sz="0" w:space="0" w:color="auto" w:frame="1"/>
          </w:rPr>
          <w:t>29</w:t>
        </w:r>
      </w:hyperlink>
      <w:r w:rsidRPr="00E42B11">
        <w:rPr>
          <w:rFonts w:ascii="Times New Roman" w:eastAsia="Times New Roman" w:hAnsi="Times New Roman" w:cs="Times New Roman"/>
          <w:color w:val="000000"/>
        </w:rPr>
        <w:t> In the first decade of the twenty-first century, the government of President Andrés Pastrana Arango instituted a neoliberal model for extraction with the aim of attracting foreign investment. This was extended during the administrations of Alvaro Uribe (2002–10) and Juan Manuel Santos (2010–18). The arrival of multinational companies has caused tensions between the government and indigenous and Afro-Colombian communities engaged in small-scale and artisanal mining.</w:t>
      </w:r>
      <w:hyperlink r:id="rId43" w:anchor="fn:30" w:history="1">
        <w:r w:rsidRPr="00E42B11">
          <w:rPr>
            <w:rFonts w:ascii="Times New Roman" w:eastAsia="Times New Roman" w:hAnsi="Times New Roman" w:cs="Times New Roman"/>
            <w:b/>
            <w:bCs/>
            <w:color w:val="000000"/>
            <w:u w:val="single"/>
            <w:bdr w:val="none" w:sz="0" w:space="0" w:color="auto" w:frame="1"/>
          </w:rPr>
          <w:t>30</w:t>
        </w:r>
      </w:hyperlink>
      <w:r w:rsidRPr="00E42B11">
        <w:rPr>
          <w:rFonts w:ascii="Times New Roman" w:eastAsia="Times New Roman" w:hAnsi="Times New Roman" w:cs="Times New Roman"/>
          <w:color w:val="000000"/>
        </w:rPr>
        <w:t> For example, local miners refer to the Canadian company Gran Colombia Gold as the ‘new conquistadores’.</w:t>
      </w:r>
      <w:hyperlink r:id="rId44" w:anchor="fn:31" w:history="1">
        <w:r w:rsidRPr="00E42B11">
          <w:rPr>
            <w:rFonts w:ascii="Times New Roman" w:eastAsia="Times New Roman" w:hAnsi="Times New Roman" w:cs="Times New Roman"/>
            <w:b/>
            <w:bCs/>
            <w:color w:val="000000"/>
            <w:u w:val="single"/>
            <w:bdr w:val="none" w:sz="0" w:space="0" w:color="auto" w:frame="1"/>
          </w:rPr>
          <w:t>31</w:t>
        </w:r>
      </w:hyperlink>
    </w:p>
    <w:p w14:paraId="3500855E"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Techniques for large-scale extraction include alluvial and open-pit mining as well as underground mining, used for deposits deeper than one hundred metres. Open-pit mining involves removing topsoil with significant amounts of explosives, encouraging erosion and altering the composition of the soil, causing sterility. As in small-scale mining, water, mercury and cyanide are used, but in larger amounts. Large-scale mining often requires the diversion of rivers, which has significant environmental impact. Furthermore, air, water and noise pollution damage local ecosystems.</w:t>
      </w:r>
      <w:hyperlink r:id="rId45" w:anchor="fn:32" w:history="1">
        <w:r w:rsidRPr="00E42B11">
          <w:rPr>
            <w:rFonts w:ascii="Times New Roman" w:eastAsia="Times New Roman" w:hAnsi="Times New Roman" w:cs="Times New Roman"/>
            <w:b/>
            <w:bCs/>
            <w:color w:val="000000"/>
            <w:u w:val="single"/>
            <w:bdr w:val="none" w:sz="0" w:space="0" w:color="auto" w:frame="1"/>
          </w:rPr>
          <w:t>32</w:t>
        </w:r>
      </w:hyperlink>
    </w:p>
    <w:p w14:paraId="700947E1"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A report by the U.S. Office on Colombia in 2013 indicates that  neither the government nor commercial bodies have been able to mitigate environmental risks or human rights violations, meaning that large-scale mining poses an ‘imminent threat’.</w:t>
      </w:r>
      <w:hyperlink r:id="rId46" w:anchor="fn:33" w:history="1">
        <w:r w:rsidRPr="00E42B11">
          <w:rPr>
            <w:rFonts w:ascii="Times New Roman" w:eastAsia="Times New Roman" w:hAnsi="Times New Roman" w:cs="Times New Roman"/>
            <w:b/>
            <w:bCs/>
            <w:color w:val="000000"/>
            <w:u w:val="single"/>
            <w:bdr w:val="none" w:sz="0" w:space="0" w:color="auto" w:frame="1"/>
          </w:rPr>
          <w:t>33</w:t>
        </w:r>
      </w:hyperlink>
      <w:r w:rsidRPr="00E42B11">
        <w:rPr>
          <w:rFonts w:ascii="Times New Roman" w:eastAsia="Times New Roman" w:hAnsi="Times New Roman" w:cs="Times New Roman"/>
          <w:color w:val="000000"/>
        </w:rPr>
        <w:t> Although much of the land subject to industrial mining is protected by law following consultation processes with Afro-Colombian and indigenous communities regarding ancestral lands, protests against mining on this basis have seen little success. Indeed, transnational companies have in some cases taken legal action against such communities for allegedly ‘obstructing their right to do business’.</w:t>
      </w:r>
      <w:hyperlink r:id="rId47" w:anchor="fn:34" w:history="1">
        <w:r w:rsidRPr="00E42B11">
          <w:rPr>
            <w:rFonts w:ascii="Times New Roman" w:eastAsia="Times New Roman" w:hAnsi="Times New Roman" w:cs="Times New Roman"/>
            <w:b/>
            <w:bCs/>
            <w:color w:val="000000"/>
            <w:u w:val="single"/>
            <w:bdr w:val="none" w:sz="0" w:space="0" w:color="auto" w:frame="1"/>
          </w:rPr>
          <w:t>34</w:t>
        </w:r>
      </w:hyperlink>
      <w:r w:rsidRPr="00E42B11">
        <w:rPr>
          <w:rFonts w:ascii="Times New Roman" w:eastAsia="Times New Roman" w:hAnsi="Times New Roman" w:cs="Times New Roman"/>
          <w:color w:val="000000"/>
        </w:rPr>
        <w:t> In other cases, community leaders have been subject to deadly attacks.</w:t>
      </w:r>
      <w:hyperlink r:id="rId48" w:anchor="fn:35" w:history="1">
        <w:r w:rsidRPr="00E42B11">
          <w:rPr>
            <w:rFonts w:ascii="Times New Roman" w:eastAsia="Times New Roman" w:hAnsi="Times New Roman" w:cs="Times New Roman"/>
            <w:b/>
            <w:bCs/>
            <w:color w:val="000000"/>
            <w:u w:val="single"/>
            <w:bdr w:val="none" w:sz="0" w:space="0" w:color="auto" w:frame="1"/>
          </w:rPr>
          <w:t>35</w:t>
        </w:r>
      </w:hyperlink>
      <w:r w:rsidRPr="00E42B11">
        <w:rPr>
          <w:rFonts w:ascii="Times New Roman" w:eastAsia="Times New Roman" w:hAnsi="Times New Roman" w:cs="Times New Roman"/>
          <w:color w:val="000000"/>
        </w:rPr>
        <w:t xml:space="preserve"> The lands of indigenous, Afro, </w:t>
      </w:r>
      <w:proofErr w:type="spellStart"/>
      <w:r w:rsidRPr="00E42B11">
        <w:rPr>
          <w:rFonts w:ascii="Times New Roman" w:eastAsia="Times New Roman" w:hAnsi="Times New Roman" w:cs="Times New Roman"/>
          <w:color w:val="000000"/>
        </w:rPr>
        <w:t>Raizal</w:t>
      </w:r>
      <w:proofErr w:type="spellEnd"/>
      <w:r w:rsidRPr="00E42B11">
        <w:rPr>
          <w:rFonts w:ascii="Times New Roman" w:eastAsia="Times New Roman" w:hAnsi="Times New Roman" w:cs="Times New Roman"/>
          <w:color w:val="000000"/>
        </w:rPr>
        <w:t xml:space="preserve">, Roma and </w:t>
      </w:r>
      <w:proofErr w:type="spellStart"/>
      <w:r w:rsidRPr="00E42B11">
        <w:rPr>
          <w:rFonts w:ascii="Times New Roman" w:eastAsia="Times New Roman" w:hAnsi="Times New Roman" w:cs="Times New Roman"/>
          <w:color w:val="000000"/>
        </w:rPr>
        <w:t>Palenquero</w:t>
      </w:r>
      <w:proofErr w:type="spellEnd"/>
      <w:r w:rsidRPr="00E42B11">
        <w:rPr>
          <w:rFonts w:ascii="Times New Roman" w:eastAsia="Times New Roman" w:hAnsi="Times New Roman" w:cs="Times New Roman"/>
          <w:color w:val="000000"/>
        </w:rPr>
        <w:t xml:space="preserve"> communities have been promised for large-scale mining, often resulting in forced displacement.</w:t>
      </w:r>
      <w:hyperlink r:id="rId49" w:anchor="fn:36" w:history="1">
        <w:r w:rsidRPr="00E42B11">
          <w:rPr>
            <w:rFonts w:ascii="Times New Roman" w:eastAsia="Times New Roman" w:hAnsi="Times New Roman" w:cs="Times New Roman"/>
            <w:b/>
            <w:bCs/>
            <w:color w:val="000000"/>
            <w:u w:val="single"/>
            <w:bdr w:val="none" w:sz="0" w:space="0" w:color="auto" w:frame="1"/>
          </w:rPr>
          <w:t>36</w:t>
        </w:r>
      </w:hyperlink>
      <w:r w:rsidRPr="00E42B11">
        <w:rPr>
          <w:rFonts w:ascii="Times New Roman" w:eastAsia="Times New Roman" w:hAnsi="Times New Roman" w:cs="Times New Roman"/>
          <w:color w:val="000000"/>
        </w:rPr>
        <w:t>  The report concludes that sustainable peace in the country would require further discussions on mineral rights in relation to economic growth and armed group violence, alongside ‘issues of rural and human development’.</w:t>
      </w:r>
      <w:hyperlink r:id="rId50" w:anchor="fn:37" w:history="1">
        <w:r w:rsidRPr="00E42B11">
          <w:rPr>
            <w:rFonts w:ascii="Times New Roman" w:eastAsia="Times New Roman" w:hAnsi="Times New Roman" w:cs="Times New Roman"/>
            <w:b/>
            <w:bCs/>
            <w:color w:val="000000"/>
            <w:u w:val="single"/>
            <w:bdr w:val="none" w:sz="0" w:space="0" w:color="auto" w:frame="1"/>
          </w:rPr>
          <w:t>37</w:t>
        </w:r>
      </w:hyperlink>
    </w:p>
    <w:p w14:paraId="2F176FAF"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xml:space="preserve"> (2017) is a video installation comprised of nine HD monitors by </w:t>
      </w:r>
      <w:proofErr w:type="spellStart"/>
      <w:r w:rsidRPr="00E42B11">
        <w:rPr>
          <w:rFonts w:ascii="Times New Roman" w:eastAsia="Times New Roman" w:hAnsi="Times New Roman" w:cs="Times New Roman"/>
          <w:color w:val="000000"/>
        </w:rPr>
        <w:t>Echeverri</w:t>
      </w:r>
      <w:proofErr w:type="spellEnd"/>
      <w:r w:rsidRPr="00E42B11">
        <w:rPr>
          <w:rFonts w:ascii="Times New Roman" w:eastAsia="Times New Roman" w:hAnsi="Times New Roman" w:cs="Times New Roman"/>
          <w:color w:val="000000"/>
        </w:rPr>
        <w:t xml:space="preserve"> (b.1950). The artist lives and works in Bogotá. After exploring painting and sculpture as mediums in the 1990s, she started working with installation, video, photography and sound. In recent years her work has been focused on sensorial and corporeal approximations to </w:t>
      </w:r>
      <w:r w:rsidRPr="00E42B11">
        <w:rPr>
          <w:rFonts w:ascii="Times New Roman" w:eastAsia="Times New Roman" w:hAnsi="Times New Roman" w:cs="Times New Roman"/>
          <w:color w:val="000000"/>
        </w:rPr>
        <w:lastRenderedPageBreak/>
        <w:t>space, often related to her interest in territorialisation and de-territorialisation in the context of the recent socio-political history of her country.</w:t>
      </w:r>
      <w:hyperlink r:id="rId51" w:anchor="fn:38" w:history="1">
        <w:r w:rsidRPr="00E42B11">
          <w:rPr>
            <w:rFonts w:ascii="Times New Roman" w:eastAsia="Times New Roman" w:hAnsi="Times New Roman" w:cs="Times New Roman"/>
            <w:b/>
            <w:bCs/>
            <w:color w:val="000000"/>
            <w:u w:val="single"/>
            <w:bdr w:val="none" w:sz="0" w:space="0" w:color="auto" w:frame="1"/>
          </w:rPr>
          <w:t>38</w:t>
        </w:r>
      </w:hyperlink>
      <w:r w:rsidRPr="00E42B11">
        <w:rPr>
          <w:rFonts w:ascii="Times New Roman" w:eastAsia="Times New Roman" w:hAnsi="Times New Roman" w:cs="Times New Roman"/>
          <w:color w:val="000000"/>
        </w:rPr>
        <w:t xml:space="preserve"> The monitors show fragmented scenes of gold extraction and its effects on the landscape around </w:t>
      </w:r>
      <w:proofErr w:type="spellStart"/>
      <w:r w:rsidRPr="00E42B11">
        <w:rPr>
          <w:rFonts w:ascii="Times New Roman" w:eastAsia="Times New Roman" w:hAnsi="Times New Roman" w:cs="Times New Roman"/>
          <w:color w:val="000000"/>
        </w:rPr>
        <w:t>Marmato</w:t>
      </w:r>
      <w:proofErr w:type="spellEnd"/>
      <w:r w:rsidRPr="00E42B11">
        <w:rPr>
          <w:rFonts w:ascii="Times New Roman" w:eastAsia="Times New Roman" w:hAnsi="Times New Roman" w:cs="Times New Roman"/>
          <w:color w:val="000000"/>
        </w:rPr>
        <w:t>. However, during the editing process, the work was conceived simultaneously across the nine monitors. In this manner,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was thought of as a place able to account for the fragmentation of space, rhythms and temporalities of the work.</w:t>
      </w:r>
      <w:hyperlink r:id="rId52" w:anchor="fn:39" w:history="1">
        <w:r w:rsidRPr="00E42B11">
          <w:rPr>
            <w:rFonts w:ascii="Times New Roman" w:eastAsia="Times New Roman" w:hAnsi="Times New Roman" w:cs="Times New Roman"/>
            <w:b/>
            <w:bCs/>
            <w:color w:val="000000"/>
            <w:u w:val="single"/>
            <w:bdr w:val="none" w:sz="0" w:space="0" w:color="auto" w:frame="1"/>
          </w:rPr>
          <w:t>39</w:t>
        </w:r>
      </w:hyperlink>
      <w:r w:rsidRPr="00E42B11">
        <w:rPr>
          <w:rFonts w:ascii="Times New Roman" w:eastAsia="Times New Roman" w:hAnsi="Times New Roman" w:cs="Times New Roman"/>
          <w:color w:val="000000"/>
        </w:rPr>
        <w:t> Images decompose and recompose, each time offering us a different view.</w:t>
      </w:r>
    </w:p>
    <w:p w14:paraId="31246A9C" w14:textId="50DBC0F0"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One scene shows traces of mercury and cyanide in the form of a toxic mud that trickles down fractures in the mountains. The landscape is investigated slowly and thoroughly by drone,</w:t>
      </w:r>
      <w:hyperlink r:id="rId53" w:anchor="fn:40" w:history="1">
        <w:r w:rsidRPr="00E42B11">
          <w:rPr>
            <w:rFonts w:ascii="Times New Roman" w:eastAsia="Times New Roman" w:hAnsi="Times New Roman" w:cs="Times New Roman"/>
            <w:b/>
            <w:bCs/>
            <w:color w:val="000000"/>
            <w:u w:val="single"/>
            <w:bdr w:val="none" w:sz="0" w:space="0" w:color="auto" w:frame="1"/>
          </w:rPr>
          <w:t>40</w:t>
        </w:r>
      </w:hyperlink>
      <w:r w:rsidRPr="00E42B11">
        <w:rPr>
          <w:rFonts w:ascii="Times New Roman" w:eastAsia="Times New Roman" w:hAnsi="Times New Roman" w:cs="Times New Roman"/>
          <w:color w:val="000000"/>
        </w:rPr>
        <w:t xml:space="preserve"> almost in a forensic manner.  It is precisely this investigative process – mediated by cameras and drones – that confronts the spectator with the causes of the hurt landscape presenting evidence difficult to ignore. The Canadian artist Charles </w:t>
      </w:r>
      <w:proofErr w:type="spellStart"/>
      <w:r w:rsidRPr="00E42B11">
        <w:rPr>
          <w:rFonts w:ascii="Times New Roman" w:eastAsia="Times New Roman" w:hAnsi="Times New Roman" w:cs="Times New Roman"/>
          <w:color w:val="000000"/>
        </w:rPr>
        <w:t>Stankievech</w:t>
      </w:r>
      <w:proofErr w:type="spellEnd"/>
      <w:r w:rsidRPr="00E42B11">
        <w:rPr>
          <w:rFonts w:ascii="Times New Roman" w:eastAsia="Times New Roman" w:hAnsi="Times New Roman" w:cs="Times New Roman"/>
          <w:color w:val="000000"/>
        </w:rPr>
        <w:t xml:space="preserve"> has defined forensic art as ‘art that either uses forensic strategies or engages in a commentary on forensic processes’, arguing that such art often serves as ‘counter forensics – a strategy to contest the status quo or state power’.</w:t>
      </w:r>
      <w:hyperlink r:id="rId54" w:anchor="fn:41" w:history="1">
        <w:r w:rsidRPr="00E42B11">
          <w:rPr>
            <w:rFonts w:ascii="Times New Roman" w:eastAsia="Times New Roman" w:hAnsi="Times New Roman" w:cs="Times New Roman"/>
            <w:b/>
            <w:bCs/>
            <w:color w:val="000000"/>
            <w:u w:val="single"/>
            <w:bdr w:val="none" w:sz="0" w:space="0" w:color="auto" w:frame="1"/>
          </w:rPr>
          <w:t>41</w:t>
        </w:r>
      </w:hyperlink>
      <w:r w:rsidRPr="00E42B11">
        <w:rPr>
          <w:rFonts w:ascii="Times New Roman" w:eastAsia="Times New Roman" w:hAnsi="Times New Roman" w:cs="Times New Roman"/>
          <w:color w:val="000000"/>
        </w:rPr>
        <w:t>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xml:space="preserve"> is, albeit not deliberately, a work that adheres to this aesthetics of evidence problematised by </w:t>
      </w:r>
      <w:proofErr w:type="spellStart"/>
      <w:r w:rsidRPr="00E42B11">
        <w:rPr>
          <w:rFonts w:ascii="Times New Roman" w:eastAsia="Times New Roman" w:hAnsi="Times New Roman" w:cs="Times New Roman"/>
          <w:color w:val="000000"/>
        </w:rPr>
        <w:t>Stankievech</w:t>
      </w:r>
      <w:proofErr w:type="spellEnd"/>
      <w:r w:rsidRPr="00E42B11">
        <w:rPr>
          <w:rFonts w:ascii="Times New Roman" w:eastAsia="Times New Roman" w:hAnsi="Times New Roman" w:cs="Times New Roman"/>
          <w:color w:val="000000"/>
        </w:rPr>
        <w:t>.</w:t>
      </w:r>
    </w:p>
    <w:p w14:paraId="1985A1E3" w14:textId="77777777" w:rsidR="00E42B11" w:rsidRPr="00E42B11" w:rsidRDefault="00E42B11" w:rsidP="00E42B11">
      <w:pPr>
        <w:textAlignment w:val="baseline"/>
        <w:rPr>
          <w:rFonts w:ascii="Times New Roman" w:eastAsia="Times New Roman" w:hAnsi="Times New Roman" w:cs="Times New Roman"/>
          <w:color w:val="000000"/>
        </w:rPr>
      </w:pPr>
    </w:p>
    <w:p w14:paraId="5D1ABAF0" w14:textId="3911A829" w:rsidR="00E42B11" w:rsidRPr="00E42B11" w:rsidRDefault="00E42B11" w:rsidP="00E42B11">
      <w:pPr>
        <w:jc w:val="cente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fldChar w:fldCharType="begin"/>
      </w:r>
      <w:r w:rsidRPr="00E42B11">
        <w:rPr>
          <w:rFonts w:ascii="Times New Roman" w:eastAsia="Times New Roman" w:hAnsi="Times New Roman" w:cs="Times New Roman"/>
          <w:color w:val="000000"/>
        </w:rPr>
        <w:instrText xml:space="preserve"> INCLUDEPICTURE "http://burlington.org.uk/media/w1200/bc_general/bilbao-mining-fig00.jpg?ixlib=rb-0.3.5&amp;ixid=eyJhcHBfaWQiOjEyMDd9&amp;s=3566466d76117e29ffb4160a639748fb&amp;auto=format&amp;fit=crop&amp;w=1502&amp;q=80" \* MERGEFORMATINET </w:instrText>
      </w:r>
      <w:r w:rsidRPr="00E42B11">
        <w:rPr>
          <w:rFonts w:ascii="Times New Roman" w:eastAsia="Times New Roman" w:hAnsi="Times New Roman" w:cs="Times New Roman"/>
          <w:color w:val="000000"/>
        </w:rPr>
        <w:fldChar w:fldCharType="separate"/>
      </w:r>
      <w:r w:rsidRPr="00E42B11">
        <w:rPr>
          <w:rFonts w:ascii="Times New Roman" w:eastAsia="Times New Roman" w:hAnsi="Times New Roman" w:cs="Times New Roman"/>
          <w:noProof/>
          <w:color w:val="000000"/>
        </w:rPr>
        <w:drawing>
          <wp:inline distT="0" distB="0" distL="0" distR="0" wp14:anchorId="7DFD5442" wp14:editId="241AF40F">
            <wp:extent cx="5727700" cy="3220085"/>
            <wp:effectExtent l="0" t="0" r="0" b="5715"/>
            <wp:docPr id="1" name="Picture 1" descr="http://burlington.org.uk/media/w1200/bc_general/bilbao-mining-fig00.jpg?ixlib=rb-0.3.5&amp;ixid=eyJhcHBfaWQiOjEyMDd9&amp;s=3566466d76117e29ffb4160a639748fb&amp;auto=format&amp;fit=crop&amp;w=1502&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urlington.org.uk/media/w1200/bc_general/bilbao-mining-fig00.jpg?ixlib=rb-0.3.5&amp;ixid=eyJhcHBfaWQiOjEyMDd9&amp;s=3566466d76117e29ffb4160a639748fb&amp;auto=format&amp;fit=crop&amp;w=1502&amp;q=8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27700" cy="3220085"/>
                    </a:xfrm>
                    <a:prstGeom prst="rect">
                      <a:avLst/>
                    </a:prstGeom>
                    <a:noFill/>
                    <a:ln>
                      <a:noFill/>
                    </a:ln>
                  </pic:spPr>
                </pic:pic>
              </a:graphicData>
            </a:graphic>
          </wp:inline>
        </w:drawing>
      </w:r>
      <w:r w:rsidRPr="00E42B11">
        <w:rPr>
          <w:rFonts w:ascii="Times New Roman" w:eastAsia="Times New Roman" w:hAnsi="Times New Roman" w:cs="Times New Roman"/>
          <w:color w:val="000000"/>
        </w:rPr>
        <w:fldChar w:fldCharType="end"/>
      </w:r>
    </w:p>
    <w:p w14:paraId="658261FA" w14:textId="36A04E1E" w:rsid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b/>
          <w:bCs/>
          <w:caps/>
          <w:color w:val="000000"/>
          <w:bdr w:val="none" w:sz="0" w:space="0" w:color="auto" w:frame="1"/>
          <w:shd w:val="clear" w:color="auto" w:fill="F6F6F6"/>
        </w:rPr>
        <w:t>FIG. 9</w:t>
      </w:r>
      <w:r w:rsidRPr="00E42B11">
        <w:rPr>
          <w:rFonts w:ascii="Times New Roman" w:eastAsia="Times New Roman" w:hAnsi="Times New Roman" w:cs="Times New Roman"/>
          <w:color w:val="000000"/>
        </w:rPr>
        <w:t> Still from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xml:space="preserve">, by Clemencia </w:t>
      </w:r>
      <w:proofErr w:type="spellStart"/>
      <w:r w:rsidRPr="00E42B11">
        <w:rPr>
          <w:rFonts w:ascii="Times New Roman" w:eastAsia="Times New Roman" w:hAnsi="Times New Roman" w:cs="Times New Roman"/>
          <w:color w:val="000000"/>
        </w:rPr>
        <w:t>Echeverri</w:t>
      </w:r>
      <w:proofErr w:type="spellEnd"/>
      <w:r w:rsidRPr="00E42B11">
        <w:rPr>
          <w:rFonts w:ascii="Times New Roman" w:eastAsia="Times New Roman" w:hAnsi="Times New Roman" w:cs="Times New Roman"/>
          <w:color w:val="000000"/>
        </w:rPr>
        <w:t>. 2016. Nine-screen video. 11 mins 22 secs. (Courtesy the artist).</w:t>
      </w:r>
    </w:p>
    <w:p w14:paraId="3EE1A7C5" w14:textId="77777777" w:rsidR="00E42B11" w:rsidRPr="00E42B11" w:rsidRDefault="00E42B11" w:rsidP="00E42B11">
      <w:pPr>
        <w:textAlignment w:val="baseline"/>
        <w:rPr>
          <w:rFonts w:ascii="Times New Roman" w:eastAsia="Times New Roman" w:hAnsi="Times New Roman" w:cs="Times New Roman"/>
          <w:color w:val="000000"/>
        </w:rPr>
      </w:pPr>
    </w:p>
    <w:p w14:paraId="55F59706"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As legal cases contesting industrial mining in Colombia resulted in little success – and provoked legal action in return – the question is whether works that make use of an aesthetics of evidence are able to serve as effective counter forensics, and, if so, whether this represents a conflict of interest with their aesthetic value. In this regard,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offers a space for concomitance by inverting the roles of spectator and landscape, challenging our conceptions of a passive landscape that merely witnesses conflict and revealing the intrinsic connections between social and environmental violence.</w:t>
      </w:r>
      <w:hyperlink r:id="rId56" w:anchor="fn:42" w:history="1">
        <w:r w:rsidRPr="00E42B11">
          <w:rPr>
            <w:rFonts w:ascii="Times New Roman" w:eastAsia="Times New Roman" w:hAnsi="Times New Roman" w:cs="Times New Roman"/>
            <w:b/>
            <w:bCs/>
            <w:color w:val="000000"/>
            <w:u w:val="single"/>
            <w:bdr w:val="none" w:sz="0" w:space="0" w:color="auto" w:frame="1"/>
          </w:rPr>
          <w:t>42</w:t>
        </w:r>
      </w:hyperlink>
      <w:r w:rsidRPr="00E42B11">
        <w:rPr>
          <w:rFonts w:ascii="Times New Roman" w:eastAsia="Times New Roman" w:hAnsi="Times New Roman" w:cs="Times New Roman"/>
          <w:color w:val="000000"/>
        </w:rPr>
        <w:t>Echeverri does not include any voices of the people affected by the arrival of transnational companies.</w:t>
      </w:r>
      <w:hyperlink r:id="rId57" w:anchor="fn:43" w:history="1">
        <w:r w:rsidRPr="00E42B11">
          <w:rPr>
            <w:rFonts w:ascii="Times New Roman" w:eastAsia="Times New Roman" w:hAnsi="Times New Roman" w:cs="Times New Roman"/>
            <w:b/>
            <w:bCs/>
            <w:color w:val="000000"/>
            <w:u w:val="single"/>
            <w:bdr w:val="none" w:sz="0" w:space="0" w:color="auto" w:frame="1"/>
          </w:rPr>
          <w:t>43</w:t>
        </w:r>
      </w:hyperlink>
      <w:r w:rsidRPr="00E42B11">
        <w:rPr>
          <w:rFonts w:ascii="Times New Roman" w:eastAsia="Times New Roman" w:hAnsi="Times New Roman" w:cs="Times New Roman"/>
          <w:color w:val="000000"/>
        </w:rPr>
        <w:t> Instead, the image of the landscape is allowed to disclose its own audio-visual narrative, bringing it to the fore as a suffering agent and not only as the stage for violence. This, however, does not detract from the evidentiary value of the work. On the contrary, the medium itself – video – acts here as a mediator between us and the realities of Caldas. </w:t>
      </w:r>
      <w:r w:rsidRPr="00E42B11">
        <w:rPr>
          <w:rFonts w:ascii="Times New Roman" w:eastAsia="Times New Roman" w:hAnsi="Times New Roman" w:cs="Times New Roman"/>
          <w:i/>
          <w:iCs/>
          <w:color w:val="000000"/>
          <w:bdr w:val="none" w:sz="0" w:space="0" w:color="auto" w:frame="1"/>
        </w:rPr>
        <w:t>Sin Cielo</w:t>
      </w:r>
      <w:r w:rsidRPr="00E42B11">
        <w:rPr>
          <w:rFonts w:ascii="Times New Roman" w:eastAsia="Times New Roman" w:hAnsi="Times New Roman" w:cs="Times New Roman"/>
          <w:color w:val="000000"/>
        </w:rPr>
        <w:t xml:space="preserve"> allows the viewer to see corners of </w:t>
      </w:r>
      <w:r w:rsidRPr="00E42B11">
        <w:rPr>
          <w:rFonts w:ascii="Times New Roman" w:eastAsia="Times New Roman" w:hAnsi="Times New Roman" w:cs="Times New Roman"/>
          <w:color w:val="000000"/>
        </w:rPr>
        <w:lastRenderedPageBreak/>
        <w:t>the earth inaccessible to our sight, inviting close attention to the skin of the earth and the stories that it contains and expresses of neo-colonisation, violence, abuse and displacement caused by gold extraction. </w:t>
      </w:r>
      <w:r w:rsidRPr="00E42B11">
        <w:rPr>
          <w:rFonts w:ascii="Times New Roman" w:eastAsia="Times New Roman" w:hAnsi="Times New Roman" w:cs="Times New Roman"/>
          <w:i/>
          <w:iCs/>
          <w:color w:val="000000"/>
          <w:bdr w:val="none" w:sz="0" w:space="0" w:color="auto" w:frame="1"/>
        </w:rPr>
        <w:t>Sin Cielo </w:t>
      </w:r>
      <w:r w:rsidRPr="00E42B11">
        <w:rPr>
          <w:rFonts w:ascii="Times New Roman" w:eastAsia="Times New Roman" w:hAnsi="Times New Roman" w:cs="Times New Roman"/>
          <w:color w:val="000000"/>
        </w:rPr>
        <w:t>is an uncomfortable work. It does not demand the spectator to react or participate, but instead inverts the roles, portraying the landscape as an active suffering agent and the viewer as a mere impotent witness.</w:t>
      </w:r>
    </w:p>
    <w:p w14:paraId="49AFADE6"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xml:space="preserve">The three projects discussed in this article are among an increasing number of works by artists and collectives that are turning their attention towards the effects of </w:t>
      </w:r>
      <w:proofErr w:type="spellStart"/>
      <w:r w:rsidRPr="00E42B11">
        <w:rPr>
          <w:rFonts w:ascii="Times New Roman" w:eastAsia="Times New Roman" w:hAnsi="Times New Roman" w:cs="Times New Roman"/>
          <w:color w:val="000000"/>
        </w:rPr>
        <w:t>extractivism</w:t>
      </w:r>
      <w:proofErr w:type="spellEnd"/>
      <w:r w:rsidRPr="00E42B11">
        <w:rPr>
          <w:rFonts w:ascii="Times New Roman" w:eastAsia="Times New Roman" w:hAnsi="Times New Roman" w:cs="Times New Roman"/>
          <w:color w:val="000000"/>
        </w:rPr>
        <w:t xml:space="preserve"> in Colombia. As well as those artists working specifically on gold extraction including </w:t>
      </w:r>
      <w:proofErr w:type="spellStart"/>
      <w:r w:rsidRPr="00E42B11">
        <w:rPr>
          <w:rFonts w:ascii="Times New Roman" w:eastAsia="Times New Roman" w:hAnsi="Times New Roman" w:cs="Times New Roman"/>
          <w:color w:val="000000"/>
        </w:rPr>
        <w:t>Fredy</w:t>
      </w:r>
      <w:proofErr w:type="spellEnd"/>
      <w:r w:rsidRPr="00E42B11">
        <w:rPr>
          <w:rFonts w:ascii="Times New Roman" w:eastAsia="Times New Roman" w:hAnsi="Times New Roman" w:cs="Times New Roman"/>
          <w:color w:val="000000"/>
        </w:rPr>
        <w:t xml:space="preserve"> </w:t>
      </w:r>
      <w:proofErr w:type="spellStart"/>
      <w:r w:rsidRPr="00E42B11">
        <w:rPr>
          <w:rFonts w:ascii="Times New Roman" w:eastAsia="Times New Roman" w:hAnsi="Times New Roman" w:cs="Times New Roman"/>
          <w:color w:val="000000"/>
        </w:rPr>
        <w:t>Alzate</w:t>
      </w:r>
      <w:proofErr w:type="spellEnd"/>
      <w:r w:rsidRPr="00E42B11">
        <w:rPr>
          <w:rFonts w:ascii="Times New Roman" w:eastAsia="Times New Roman" w:hAnsi="Times New Roman" w:cs="Times New Roman"/>
          <w:color w:val="000000"/>
        </w:rPr>
        <w:t xml:space="preserve">, Miguel </w:t>
      </w:r>
      <w:proofErr w:type="spellStart"/>
      <w:r w:rsidRPr="00E42B11">
        <w:rPr>
          <w:rFonts w:ascii="Times New Roman" w:eastAsia="Times New Roman" w:hAnsi="Times New Roman" w:cs="Times New Roman"/>
          <w:color w:val="000000"/>
        </w:rPr>
        <w:t>Ángel</w:t>
      </w:r>
      <w:proofErr w:type="spellEnd"/>
      <w:r w:rsidRPr="00E42B11">
        <w:rPr>
          <w:rFonts w:ascii="Times New Roman" w:eastAsia="Times New Roman" w:hAnsi="Times New Roman" w:cs="Times New Roman"/>
          <w:color w:val="000000"/>
        </w:rPr>
        <w:t xml:space="preserve"> Rojas and Mario </w:t>
      </w:r>
      <w:proofErr w:type="spellStart"/>
      <w:r w:rsidRPr="00E42B11">
        <w:rPr>
          <w:rFonts w:ascii="Times New Roman" w:eastAsia="Times New Roman" w:hAnsi="Times New Roman" w:cs="Times New Roman"/>
          <w:color w:val="000000"/>
        </w:rPr>
        <w:t>Opazo</w:t>
      </w:r>
      <w:proofErr w:type="spellEnd"/>
      <w:r w:rsidRPr="00E42B11">
        <w:rPr>
          <w:rFonts w:ascii="Times New Roman" w:eastAsia="Times New Roman" w:hAnsi="Times New Roman" w:cs="Times New Roman"/>
          <w:color w:val="000000"/>
        </w:rPr>
        <w:t xml:space="preserve">, there are others examining the commodity-based use of natural resources in the country, notably Carolina </w:t>
      </w:r>
      <w:proofErr w:type="spellStart"/>
      <w:r w:rsidRPr="00E42B11">
        <w:rPr>
          <w:rFonts w:ascii="Times New Roman" w:eastAsia="Times New Roman" w:hAnsi="Times New Roman" w:cs="Times New Roman"/>
          <w:color w:val="000000"/>
        </w:rPr>
        <w:t>Caycedo</w:t>
      </w:r>
      <w:proofErr w:type="spellEnd"/>
      <w:r w:rsidRPr="00E42B11">
        <w:rPr>
          <w:rFonts w:ascii="Times New Roman" w:eastAsia="Times New Roman" w:hAnsi="Times New Roman" w:cs="Times New Roman"/>
          <w:color w:val="000000"/>
        </w:rPr>
        <w:t>, whose project </w:t>
      </w:r>
      <w:r w:rsidRPr="00E42B11">
        <w:rPr>
          <w:rFonts w:ascii="Times New Roman" w:eastAsia="Times New Roman" w:hAnsi="Times New Roman" w:cs="Times New Roman"/>
          <w:i/>
          <w:iCs/>
          <w:color w:val="000000"/>
          <w:bdr w:val="none" w:sz="0" w:space="0" w:color="auto" w:frame="1"/>
        </w:rPr>
        <w:t>Be Damned</w:t>
      </w:r>
      <w:r w:rsidRPr="00E42B11">
        <w:rPr>
          <w:rFonts w:ascii="Times New Roman" w:eastAsia="Times New Roman" w:hAnsi="Times New Roman" w:cs="Times New Roman"/>
          <w:color w:val="000000"/>
        </w:rPr>
        <w:t> (2012–) examines the impact of dams in Latin American countries.</w:t>
      </w:r>
      <w:hyperlink r:id="rId58" w:anchor="fn:44" w:history="1">
        <w:r w:rsidRPr="00E42B11">
          <w:rPr>
            <w:rFonts w:ascii="Times New Roman" w:eastAsia="Times New Roman" w:hAnsi="Times New Roman" w:cs="Times New Roman"/>
            <w:b/>
            <w:bCs/>
            <w:color w:val="000000"/>
            <w:u w:val="single"/>
            <w:bdr w:val="none" w:sz="0" w:space="0" w:color="auto" w:frame="1"/>
          </w:rPr>
          <w:t>44</w:t>
        </w:r>
      </w:hyperlink>
      <w:r w:rsidRPr="00E42B11">
        <w:rPr>
          <w:rFonts w:ascii="Times New Roman" w:eastAsia="Times New Roman" w:hAnsi="Times New Roman" w:cs="Times New Roman"/>
          <w:color w:val="000000"/>
        </w:rPr>
        <w:t> </w:t>
      </w:r>
      <w:proofErr w:type="spellStart"/>
      <w:r w:rsidRPr="00E42B11">
        <w:rPr>
          <w:rFonts w:ascii="Times New Roman" w:eastAsia="Times New Roman" w:hAnsi="Times New Roman" w:cs="Times New Roman"/>
          <w:i/>
          <w:iCs/>
          <w:color w:val="000000"/>
          <w:bdr w:val="none" w:sz="0" w:space="0" w:color="auto" w:frame="1"/>
        </w:rPr>
        <w:t>Quiebralomo</w:t>
      </w:r>
      <w:proofErr w:type="spellEnd"/>
      <w:r w:rsidRPr="00E42B11">
        <w:rPr>
          <w:rFonts w:ascii="Times New Roman" w:eastAsia="Times New Roman" w:hAnsi="Times New Roman" w:cs="Times New Roman"/>
          <w:color w:val="000000"/>
        </w:rPr>
        <w:t>, </w:t>
      </w:r>
      <w:r w:rsidRPr="00E42B11">
        <w:rPr>
          <w:rFonts w:ascii="Times New Roman" w:eastAsia="Times New Roman" w:hAnsi="Times New Roman" w:cs="Times New Roman"/>
          <w:i/>
          <w:iCs/>
          <w:color w:val="000000"/>
          <w:bdr w:val="none" w:sz="0" w:space="0" w:color="auto" w:frame="1"/>
        </w:rPr>
        <w:t>Lunatics or Those Lacking Sanity </w:t>
      </w:r>
      <w:r w:rsidRPr="00E42B11">
        <w:rPr>
          <w:rFonts w:ascii="Times New Roman" w:eastAsia="Times New Roman" w:hAnsi="Times New Roman" w:cs="Times New Roman"/>
          <w:color w:val="000000"/>
        </w:rPr>
        <w:t>and</w:t>
      </w:r>
      <w:r w:rsidRPr="00E42B11">
        <w:rPr>
          <w:rFonts w:ascii="Times New Roman" w:eastAsia="Times New Roman" w:hAnsi="Times New Roman" w:cs="Times New Roman"/>
          <w:i/>
          <w:iCs/>
          <w:color w:val="000000"/>
          <w:bdr w:val="none" w:sz="0" w:space="0" w:color="auto" w:frame="1"/>
        </w:rPr>
        <w:t> Sin Cielo </w:t>
      </w:r>
      <w:r w:rsidRPr="00E42B11">
        <w:rPr>
          <w:rFonts w:ascii="Times New Roman" w:eastAsia="Times New Roman" w:hAnsi="Times New Roman" w:cs="Times New Roman"/>
          <w:color w:val="000000"/>
        </w:rPr>
        <w:t xml:space="preserve">also link to the interdisciplinary field of enquiry that draws intersections between </w:t>
      </w:r>
      <w:proofErr w:type="spellStart"/>
      <w:r w:rsidRPr="00E42B11">
        <w:rPr>
          <w:rFonts w:ascii="Times New Roman" w:eastAsia="Times New Roman" w:hAnsi="Times New Roman" w:cs="Times New Roman"/>
          <w:color w:val="000000"/>
        </w:rPr>
        <w:t>extractivism</w:t>
      </w:r>
      <w:proofErr w:type="spellEnd"/>
      <w:r w:rsidRPr="00E42B11">
        <w:rPr>
          <w:rFonts w:ascii="Times New Roman" w:eastAsia="Times New Roman" w:hAnsi="Times New Roman" w:cs="Times New Roman"/>
          <w:color w:val="000000"/>
        </w:rPr>
        <w:t xml:space="preserve"> and contemporary visual art from Latin America.</w:t>
      </w:r>
      <w:hyperlink r:id="rId59" w:anchor="fn:45" w:history="1">
        <w:r w:rsidRPr="00E42B11">
          <w:rPr>
            <w:rFonts w:ascii="Times New Roman" w:eastAsia="Times New Roman" w:hAnsi="Times New Roman" w:cs="Times New Roman"/>
            <w:b/>
            <w:bCs/>
            <w:color w:val="000000"/>
            <w:u w:val="single"/>
            <w:bdr w:val="none" w:sz="0" w:space="0" w:color="auto" w:frame="1"/>
          </w:rPr>
          <w:t>45</w:t>
        </w:r>
      </w:hyperlink>
      <w:r w:rsidRPr="00E42B11">
        <w:rPr>
          <w:rFonts w:ascii="Times New Roman" w:eastAsia="Times New Roman" w:hAnsi="Times New Roman" w:cs="Times New Roman"/>
          <w:color w:val="000000"/>
        </w:rPr>
        <w:t> However, each work also relates to other lines of enquiry including institutional critique and aesthetics of evidence that are shared by contemporary artists elsewhere. The three works foreground gold as a transgressive substance, both symbolically and trans-historically. Gold serves as an intermediary between peoples and cultures, cutting across distinct forms of cosmovision. The exhausting physical experience of a miner’s journey evokes the process of extraction, blurring the lines between fact and fiction. Finally, gold is presented as the substance liable for harming the earth; as Taussig asserts, it ‘appears to speak for itself, carrying the weight of human history in the guise of natural history’. As these works illustrate, transgressive substances also make us want to reach out for a new language of art, for new forms and new modes of spectatorship, carrying the weight of human history in the guise of art history.</w:t>
      </w:r>
    </w:p>
    <w:p w14:paraId="73AF3FE5"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w:t>
      </w:r>
    </w:p>
    <w:p w14:paraId="25333140" w14:textId="77777777" w:rsidR="00E42B11" w:rsidRPr="00E42B11" w:rsidRDefault="00E42B11" w:rsidP="00E42B11">
      <w:pPr>
        <w:spacing w:line="330" w:lineRule="atLeast"/>
        <w:textAlignment w:val="baseline"/>
        <w:outlineLvl w:val="2"/>
        <w:rPr>
          <w:rFonts w:ascii="Times New Roman" w:eastAsia="Times New Roman" w:hAnsi="Times New Roman" w:cs="Times New Roman"/>
          <w:b/>
          <w:bCs/>
          <w:color w:val="000000"/>
        </w:rPr>
      </w:pPr>
      <w:r w:rsidRPr="00E42B11">
        <w:rPr>
          <w:rFonts w:ascii="Times New Roman" w:eastAsia="Times New Roman" w:hAnsi="Times New Roman" w:cs="Times New Roman"/>
          <w:b/>
          <w:bCs/>
          <w:color w:val="000000"/>
        </w:rPr>
        <w:t>Acknowledgments</w:t>
      </w:r>
    </w:p>
    <w:p w14:paraId="37F51DDF"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 xml:space="preserve">I would like </w:t>
      </w:r>
      <w:proofErr w:type="gramStart"/>
      <w:r w:rsidRPr="00E42B11">
        <w:rPr>
          <w:rFonts w:ascii="Times New Roman" w:eastAsia="Times New Roman" w:hAnsi="Times New Roman" w:cs="Times New Roman"/>
          <w:i/>
          <w:iCs/>
          <w:color w:val="000000"/>
          <w:bdr w:val="none" w:sz="0" w:space="0" w:color="auto" w:frame="1"/>
        </w:rPr>
        <w:t>thank</w:t>
      </w:r>
      <w:proofErr w:type="gramEnd"/>
      <w:r w:rsidRPr="00E42B11">
        <w:rPr>
          <w:rFonts w:ascii="Times New Roman" w:eastAsia="Times New Roman" w:hAnsi="Times New Roman" w:cs="Times New Roman"/>
          <w:i/>
          <w:iCs/>
          <w:color w:val="000000"/>
          <w:bdr w:val="none" w:sz="0" w:space="0" w:color="auto" w:frame="1"/>
        </w:rPr>
        <w:t> </w:t>
      </w:r>
      <w:proofErr w:type="spellStart"/>
      <w:r w:rsidRPr="00E42B11">
        <w:rPr>
          <w:rFonts w:ascii="Times New Roman" w:eastAsia="Times New Roman" w:hAnsi="Times New Roman" w:cs="Times New Roman"/>
          <w:i/>
          <w:iCs/>
          <w:color w:val="000000"/>
          <w:bdr w:val="none" w:sz="0" w:space="0" w:color="auto" w:frame="1"/>
        </w:rPr>
        <w:t>Acción</w:t>
      </w:r>
      <w:proofErr w:type="spellEnd"/>
      <w:r w:rsidRPr="00E42B11">
        <w:rPr>
          <w:rFonts w:ascii="Times New Roman" w:eastAsia="Times New Roman" w:hAnsi="Times New Roman" w:cs="Times New Roman"/>
          <w:i/>
          <w:iCs/>
          <w:color w:val="000000"/>
          <w:bdr w:val="none" w:sz="0" w:space="0" w:color="auto" w:frame="1"/>
        </w:rPr>
        <w:t xml:space="preserve"> Cultural Española and </w:t>
      </w:r>
      <w:proofErr w:type="spellStart"/>
      <w:r w:rsidRPr="00E42B11">
        <w:rPr>
          <w:rFonts w:ascii="Times New Roman" w:eastAsia="Times New Roman" w:hAnsi="Times New Roman" w:cs="Times New Roman"/>
          <w:i/>
          <w:iCs/>
          <w:color w:val="000000"/>
          <w:bdr w:val="none" w:sz="0" w:space="0" w:color="auto" w:frame="1"/>
        </w:rPr>
        <w:t>lugar</w:t>
      </w:r>
      <w:proofErr w:type="spellEnd"/>
      <w:r w:rsidRPr="00E42B11">
        <w:rPr>
          <w:rFonts w:ascii="Times New Roman" w:eastAsia="Times New Roman" w:hAnsi="Times New Roman" w:cs="Times New Roman"/>
          <w:i/>
          <w:iCs/>
          <w:color w:val="000000"/>
          <w:bdr w:val="none" w:sz="0" w:space="0" w:color="auto" w:frame="1"/>
        </w:rPr>
        <w:t xml:space="preserve"> a </w:t>
      </w:r>
      <w:proofErr w:type="spellStart"/>
      <w:r w:rsidRPr="00E42B11">
        <w:rPr>
          <w:rFonts w:ascii="Times New Roman" w:eastAsia="Times New Roman" w:hAnsi="Times New Roman" w:cs="Times New Roman"/>
          <w:i/>
          <w:iCs/>
          <w:color w:val="000000"/>
          <w:bdr w:val="none" w:sz="0" w:space="0" w:color="auto" w:frame="1"/>
        </w:rPr>
        <w:t>dudas</w:t>
      </w:r>
      <w:proofErr w:type="spellEnd"/>
      <w:r w:rsidRPr="00E42B11">
        <w:rPr>
          <w:rFonts w:ascii="Times New Roman" w:eastAsia="Times New Roman" w:hAnsi="Times New Roman" w:cs="Times New Roman"/>
          <w:i/>
          <w:iCs/>
          <w:color w:val="000000"/>
          <w:bdr w:val="none" w:sz="0" w:space="0" w:color="auto" w:frame="1"/>
        </w:rPr>
        <w:t xml:space="preserve"> in Cali, who made this research possible. I am also grateful to Mauricio Rivera </w:t>
      </w:r>
      <w:proofErr w:type="spellStart"/>
      <w:r w:rsidRPr="00E42B11">
        <w:rPr>
          <w:rFonts w:ascii="Times New Roman" w:eastAsia="Times New Roman" w:hAnsi="Times New Roman" w:cs="Times New Roman"/>
          <w:i/>
          <w:iCs/>
          <w:color w:val="000000"/>
          <w:bdr w:val="none" w:sz="0" w:space="0" w:color="auto" w:frame="1"/>
        </w:rPr>
        <w:t>Henao</w:t>
      </w:r>
      <w:proofErr w:type="spellEnd"/>
      <w:r w:rsidRPr="00E42B11">
        <w:rPr>
          <w:rFonts w:ascii="Times New Roman" w:eastAsia="Times New Roman" w:hAnsi="Times New Roman" w:cs="Times New Roman"/>
          <w:i/>
          <w:iCs/>
          <w:color w:val="000000"/>
          <w:bdr w:val="none" w:sz="0" w:space="0" w:color="auto" w:frame="1"/>
        </w:rPr>
        <w:t xml:space="preserve">, Luna Aymara de </w:t>
      </w:r>
      <w:proofErr w:type="spellStart"/>
      <w:r w:rsidRPr="00E42B11">
        <w:rPr>
          <w:rFonts w:ascii="Times New Roman" w:eastAsia="Times New Roman" w:hAnsi="Times New Roman" w:cs="Times New Roman"/>
          <w:i/>
          <w:iCs/>
          <w:color w:val="000000"/>
          <w:bdr w:val="none" w:sz="0" w:space="0" w:color="auto" w:frame="1"/>
        </w:rPr>
        <w:t>los</w:t>
      </w:r>
      <w:proofErr w:type="spellEnd"/>
      <w:r w:rsidRPr="00E42B11">
        <w:rPr>
          <w:rFonts w:ascii="Times New Roman" w:eastAsia="Times New Roman" w:hAnsi="Times New Roman" w:cs="Times New Roman"/>
          <w:i/>
          <w:iCs/>
          <w:color w:val="000000"/>
          <w:bdr w:val="none" w:sz="0" w:space="0" w:color="auto" w:frame="1"/>
        </w:rPr>
        <w:t xml:space="preserve"> Ríos </w:t>
      </w:r>
      <w:proofErr w:type="spellStart"/>
      <w:r w:rsidRPr="00E42B11">
        <w:rPr>
          <w:rFonts w:ascii="Times New Roman" w:eastAsia="Times New Roman" w:hAnsi="Times New Roman" w:cs="Times New Roman"/>
          <w:i/>
          <w:iCs/>
          <w:color w:val="000000"/>
          <w:bdr w:val="none" w:sz="0" w:space="0" w:color="auto" w:frame="1"/>
        </w:rPr>
        <w:t>Agudelo</w:t>
      </w:r>
      <w:proofErr w:type="spellEnd"/>
      <w:r w:rsidRPr="00E42B11">
        <w:rPr>
          <w:rFonts w:ascii="Times New Roman" w:eastAsia="Times New Roman" w:hAnsi="Times New Roman" w:cs="Times New Roman"/>
          <w:i/>
          <w:iCs/>
          <w:color w:val="000000"/>
          <w:bdr w:val="none" w:sz="0" w:space="0" w:color="auto" w:frame="1"/>
        </w:rPr>
        <w:t xml:space="preserve">, Heidi and Rolf Eugenio </w:t>
      </w:r>
      <w:proofErr w:type="spellStart"/>
      <w:r w:rsidRPr="00E42B11">
        <w:rPr>
          <w:rFonts w:ascii="Times New Roman" w:eastAsia="Times New Roman" w:hAnsi="Times New Roman" w:cs="Times New Roman"/>
          <w:i/>
          <w:iCs/>
          <w:color w:val="000000"/>
          <w:bdr w:val="none" w:sz="0" w:space="0" w:color="auto" w:frame="1"/>
        </w:rPr>
        <w:t>Abderhalden</w:t>
      </w:r>
      <w:proofErr w:type="spellEnd"/>
      <w:r w:rsidRPr="00E42B11">
        <w:rPr>
          <w:rFonts w:ascii="Times New Roman" w:eastAsia="Times New Roman" w:hAnsi="Times New Roman" w:cs="Times New Roman"/>
          <w:i/>
          <w:iCs/>
          <w:color w:val="000000"/>
          <w:bdr w:val="none" w:sz="0" w:space="0" w:color="auto" w:frame="1"/>
        </w:rPr>
        <w:t xml:space="preserve"> Cortés, and Clemencia </w:t>
      </w:r>
      <w:proofErr w:type="spellStart"/>
      <w:r w:rsidRPr="00E42B11">
        <w:rPr>
          <w:rFonts w:ascii="Times New Roman" w:eastAsia="Times New Roman" w:hAnsi="Times New Roman" w:cs="Times New Roman"/>
          <w:i/>
          <w:iCs/>
          <w:color w:val="000000"/>
          <w:bdr w:val="none" w:sz="0" w:space="0" w:color="auto" w:frame="1"/>
        </w:rPr>
        <w:t>Echeverri</w:t>
      </w:r>
      <w:proofErr w:type="spellEnd"/>
      <w:r w:rsidRPr="00E42B11">
        <w:rPr>
          <w:rFonts w:ascii="Times New Roman" w:eastAsia="Times New Roman" w:hAnsi="Times New Roman" w:cs="Times New Roman"/>
          <w:i/>
          <w:iCs/>
          <w:color w:val="000000"/>
          <w:bdr w:val="none" w:sz="0" w:space="0" w:color="auto" w:frame="1"/>
        </w:rPr>
        <w:t xml:space="preserve"> for their generous contribution to this research. </w:t>
      </w:r>
    </w:p>
    <w:p w14:paraId="5187C1A3"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w:t>
      </w:r>
    </w:p>
    <w:p w14:paraId="601C6AF2" w14:textId="77777777" w:rsidR="00E42B11" w:rsidRPr="00E42B11" w:rsidRDefault="00E42B11" w:rsidP="00E42B11">
      <w:pPr>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rPr>
        <w:t> </w:t>
      </w:r>
    </w:p>
    <w:p w14:paraId="7E9F3BD2" w14:textId="77777777" w:rsidR="00E42B11" w:rsidRPr="00E42B11" w:rsidRDefault="00E42B11" w:rsidP="00E42B11">
      <w:pPr>
        <w:spacing w:line="360" w:lineRule="atLeast"/>
        <w:textAlignment w:val="baseline"/>
        <w:outlineLvl w:val="1"/>
        <w:rPr>
          <w:rFonts w:ascii="Times New Roman" w:eastAsia="Times New Roman" w:hAnsi="Times New Roman" w:cs="Times New Roman"/>
          <w:b/>
          <w:bCs/>
          <w:color w:val="000000"/>
        </w:rPr>
      </w:pPr>
      <w:r w:rsidRPr="00E42B11">
        <w:rPr>
          <w:rFonts w:ascii="Times New Roman" w:eastAsia="Times New Roman" w:hAnsi="Times New Roman" w:cs="Times New Roman"/>
          <w:b/>
          <w:bCs/>
          <w:color w:val="000000"/>
        </w:rPr>
        <w:t>Footnotes</w:t>
      </w:r>
    </w:p>
    <w:p w14:paraId="3DC6D97B"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60" w:anchor="fnref:1" w:history="1">
        <w:r w:rsidRPr="00E42B11">
          <w:rPr>
            <w:rFonts w:ascii="Times New Roman" w:eastAsia="Times New Roman" w:hAnsi="Times New Roman" w:cs="Times New Roman"/>
            <w:b/>
            <w:bCs/>
            <w:color w:val="000000"/>
            <w:u w:val="single"/>
            <w:bdr w:val="none" w:sz="0" w:space="0" w:color="auto" w:frame="1"/>
          </w:rPr>
          <w:t>1</w:t>
        </w:r>
      </w:hyperlink>
    </w:p>
    <w:p w14:paraId="109216A2"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Gold mining is a significant industry in several departments of Colombia, including Antioquia, Valle del Cauca, Cauca, Nariño, Bolívar and Chocó. See M. Sarmiento </w:t>
      </w:r>
      <w:r w:rsidRPr="00E42B11">
        <w:rPr>
          <w:rFonts w:ascii="Times New Roman" w:eastAsia="Times New Roman" w:hAnsi="Times New Roman" w:cs="Times New Roman"/>
          <w:i/>
          <w:iCs/>
          <w:color w:val="000000"/>
          <w:bdr w:val="none" w:sz="0" w:space="0" w:color="auto" w:frame="1"/>
        </w:rPr>
        <w:t>et al</w:t>
      </w:r>
      <w:r w:rsidRPr="00E42B11">
        <w:rPr>
          <w:rFonts w:ascii="Times New Roman" w:eastAsia="Times New Roman" w:hAnsi="Times New Roman" w:cs="Times New Roman"/>
          <w:color w:val="000000"/>
          <w:bdr w:val="none" w:sz="0" w:space="0" w:color="auto" w:frame="1"/>
          <w:vertAlign w:val="subscript"/>
        </w:rPr>
        <w:t xml:space="preserve">.: ‘Characteristics and challenges of small-scale gold mining in Colombia’, in L. </w:t>
      </w:r>
      <w:proofErr w:type="spellStart"/>
      <w:r w:rsidRPr="00E42B11">
        <w:rPr>
          <w:rFonts w:ascii="Times New Roman" w:eastAsia="Times New Roman" w:hAnsi="Times New Roman" w:cs="Times New Roman"/>
          <w:color w:val="000000"/>
          <w:bdr w:val="none" w:sz="0" w:space="0" w:color="auto" w:frame="1"/>
          <w:vertAlign w:val="subscript"/>
        </w:rPr>
        <w:t>Cremers</w:t>
      </w:r>
      <w:proofErr w:type="spellEnd"/>
      <w:r w:rsidRPr="00E42B11">
        <w:rPr>
          <w:rFonts w:ascii="Times New Roman" w:eastAsia="Times New Roman" w:hAnsi="Times New Roman" w:cs="Times New Roman"/>
          <w:color w:val="000000"/>
          <w:bdr w:val="none" w:sz="0" w:space="0" w:color="auto" w:frame="1"/>
          <w:vertAlign w:val="subscript"/>
        </w:rPr>
        <w:t xml:space="preserve">, J. </w:t>
      </w:r>
      <w:proofErr w:type="spellStart"/>
      <w:r w:rsidRPr="00E42B11">
        <w:rPr>
          <w:rFonts w:ascii="Times New Roman" w:eastAsia="Times New Roman" w:hAnsi="Times New Roman" w:cs="Times New Roman"/>
          <w:color w:val="000000"/>
          <w:bdr w:val="none" w:sz="0" w:space="0" w:color="auto" w:frame="1"/>
          <w:vertAlign w:val="subscript"/>
        </w:rPr>
        <w:t>Kolen</w:t>
      </w:r>
      <w:proofErr w:type="spellEnd"/>
      <w:r w:rsidRPr="00E42B11">
        <w:rPr>
          <w:rFonts w:ascii="Times New Roman" w:eastAsia="Times New Roman" w:hAnsi="Times New Roman" w:cs="Times New Roman"/>
          <w:color w:val="000000"/>
          <w:bdr w:val="none" w:sz="0" w:space="0" w:color="auto" w:frame="1"/>
          <w:vertAlign w:val="subscript"/>
        </w:rPr>
        <w:t xml:space="preserve"> and M. de </w:t>
      </w:r>
      <w:proofErr w:type="spellStart"/>
      <w:r w:rsidRPr="00E42B11">
        <w:rPr>
          <w:rFonts w:ascii="Times New Roman" w:eastAsia="Times New Roman" w:hAnsi="Times New Roman" w:cs="Times New Roman"/>
          <w:color w:val="000000"/>
          <w:bdr w:val="none" w:sz="0" w:space="0" w:color="auto" w:frame="1"/>
          <w:vertAlign w:val="subscript"/>
        </w:rPr>
        <w:t>Theije</w:t>
      </w:r>
      <w:proofErr w:type="spellEnd"/>
      <w:r w:rsidRPr="00E42B11">
        <w:rPr>
          <w:rFonts w:ascii="Times New Roman" w:eastAsia="Times New Roman" w:hAnsi="Times New Roman" w:cs="Times New Roman"/>
          <w:color w:val="000000"/>
          <w:bdr w:val="none" w:sz="0" w:space="0" w:color="auto" w:frame="1"/>
          <w:vertAlign w:val="subscript"/>
        </w:rPr>
        <w:t>, eds.: </w:t>
      </w:r>
      <w:r w:rsidRPr="00E42B11">
        <w:rPr>
          <w:rFonts w:ascii="Times New Roman" w:eastAsia="Times New Roman" w:hAnsi="Times New Roman" w:cs="Times New Roman"/>
          <w:i/>
          <w:iCs/>
          <w:color w:val="000000"/>
          <w:bdr w:val="none" w:sz="0" w:space="0" w:color="auto" w:frame="1"/>
        </w:rPr>
        <w:t>Small-scale Gold Mining in the Amazon</w:t>
      </w:r>
      <w:r w:rsidRPr="00E42B11">
        <w:rPr>
          <w:rFonts w:ascii="Times New Roman" w:eastAsia="Times New Roman" w:hAnsi="Times New Roman" w:cs="Times New Roman"/>
          <w:color w:val="000000"/>
          <w:bdr w:val="none" w:sz="0" w:space="0" w:color="auto" w:frame="1"/>
          <w:vertAlign w:val="subscript"/>
        </w:rPr>
        <w:t>, Amsterdam 2013, p.51. </w:t>
      </w:r>
    </w:p>
    <w:p w14:paraId="4F7AFB40"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61" w:anchor="fnref:2" w:history="1">
        <w:r w:rsidRPr="00E42B11">
          <w:rPr>
            <w:rFonts w:ascii="Times New Roman" w:eastAsia="Times New Roman" w:hAnsi="Times New Roman" w:cs="Times New Roman"/>
            <w:b/>
            <w:bCs/>
            <w:color w:val="000000"/>
            <w:u w:val="single"/>
            <w:bdr w:val="none" w:sz="0" w:space="0" w:color="auto" w:frame="1"/>
          </w:rPr>
          <w:t>2</w:t>
        </w:r>
      </w:hyperlink>
    </w:p>
    <w:p w14:paraId="3C059B25"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M. Taussig: </w:t>
      </w:r>
      <w:r w:rsidRPr="00E42B11">
        <w:rPr>
          <w:rFonts w:ascii="Times New Roman" w:eastAsia="Times New Roman" w:hAnsi="Times New Roman" w:cs="Times New Roman"/>
          <w:i/>
          <w:iCs/>
          <w:color w:val="000000"/>
          <w:bdr w:val="none" w:sz="0" w:space="0" w:color="auto" w:frame="1"/>
        </w:rPr>
        <w:t>My Cocaine Museum</w:t>
      </w:r>
      <w:r w:rsidRPr="00E42B11">
        <w:rPr>
          <w:rFonts w:ascii="Times New Roman" w:eastAsia="Times New Roman" w:hAnsi="Times New Roman" w:cs="Times New Roman"/>
          <w:color w:val="000000"/>
          <w:bdr w:val="none" w:sz="0" w:space="0" w:color="auto" w:frame="1"/>
          <w:vertAlign w:val="subscript"/>
        </w:rPr>
        <w:t>, Chicago 2004, p.xviii; </w:t>
      </w:r>
      <w:hyperlink r:id="rId62" w:tgtFrame="_blank" w:history="1">
        <w:r w:rsidRPr="00E42B11">
          <w:rPr>
            <w:rFonts w:ascii="Times New Roman" w:eastAsia="Times New Roman" w:hAnsi="Times New Roman" w:cs="Times New Roman"/>
            <w:color w:val="000000"/>
            <w:u w:val="single"/>
            <w:bdr w:val="none" w:sz="0" w:space="0" w:color="auto" w:frame="1"/>
          </w:rPr>
          <w:t>https://doi.org/10.7208/chicago/9780226790152.001.0001</w:t>
        </w:r>
      </w:hyperlink>
      <w:r w:rsidRPr="00E42B11">
        <w:rPr>
          <w:rFonts w:ascii="Times New Roman" w:eastAsia="Times New Roman" w:hAnsi="Times New Roman" w:cs="Times New Roman"/>
          <w:color w:val="000000"/>
          <w:bdr w:val="none" w:sz="0" w:space="0" w:color="auto" w:frame="1"/>
          <w:vertAlign w:val="subscript"/>
        </w:rPr>
        <w:t>. </w:t>
      </w:r>
    </w:p>
    <w:p w14:paraId="3E1DAC90"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63" w:anchor="fnref:3" w:history="1">
        <w:r w:rsidRPr="00E42B11">
          <w:rPr>
            <w:rFonts w:ascii="Times New Roman" w:eastAsia="Times New Roman" w:hAnsi="Times New Roman" w:cs="Times New Roman"/>
            <w:b/>
            <w:bCs/>
            <w:color w:val="000000"/>
            <w:u w:val="single"/>
            <w:bdr w:val="none" w:sz="0" w:space="0" w:color="auto" w:frame="1"/>
          </w:rPr>
          <w:t>3</w:t>
        </w:r>
      </w:hyperlink>
    </w:p>
    <w:p w14:paraId="1371ED27"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‘Oro de Colombia brilla en el Museo de las Culturas’, </w:t>
      </w:r>
      <w:r w:rsidRPr="00E42B11">
        <w:rPr>
          <w:rFonts w:ascii="Times New Roman" w:eastAsia="Times New Roman" w:hAnsi="Times New Roman" w:cs="Times New Roman"/>
          <w:i/>
          <w:iCs/>
          <w:color w:val="000000"/>
          <w:bdr w:val="none" w:sz="0" w:space="0" w:color="auto" w:frame="1"/>
          <w:lang w:val="es-ES"/>
        </w:rPr>
        <w:t>INAH</w:t>
      </w:r>
      <w:r w:rsidRPr="00E42B11">
        <w:rPr>
          <w:rFonts w:ascii="Times New Roman" w:eastAsia="Times New Roman" w:hAnsi="Times New Roman" w:cs="Times New Roman"/>
          <w:color w:val="000000"/>
          <w:bdr w:val="none" w:sz="0" w:space="0" w:color="auto" w:frame="1"/>
          <w:vertAlign w:val="subscript"/>
          <w:lang w:val="es-ES"/>
        </w:rPr>
        <w:t xml:space="preserve"> [online], 17th </w:t>
      </w:r>
      <w:proofErr w:type="spellStart"/>
      <w:r w:rsidRPr="00E42B11">
        <w:rPr>
          <w:rFonts w:ascii="Times New Roman" w:eastAsia="Times New Roman" w:hAnsi="Times New Roman" w:cs="Times New Roman"/>
          <w:color w:val="000000"/>
          <w:bdr w:val="none" w:sz="0" w:space="0" w:color="auto" w:frame="1"/>
          <w:vertAlign w:val="subscript"/>
          <w:lang w:val="es-ES"/>
        </w:rPr>
        <w:t>October</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2012, </w:t>
      </w:r>
      <w:hyperlink r:id="rId64" w:history="1">
        <w:r w:rsidRPr="00E42B11">
          <w:rPr>
            <w:rFonts w:ascii="Times New Roman" w:eastAsia="Times New Roman" w:hAnsi="Times New Roman" w:cs="Times New Roman"/>
            <w:color w:val="000000"/>
            <w:u w:val="single"/>
            <w:bdr w:val="none" w:sz="0" w:space="0" w:color="auto" w:frame="1"/>
            <w:lang w:val="es-ES"/>
          </w:rPr>
          <w:t>https://inah.gob.mx/boletines/4002-oro-de-colombia-brilla-en-el-museo-de-las-culturas</w:t>
        </w:r>
      </w:hyperlink>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accessed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31st </w:t>
      </w:r>
      <w:proofErr w:type="spellStart"/>
      <w:r w:rsidRPr="00E42B11">
        <w:rPr>
          <w:rFonts w:ascii="Times New Roman" w:eastAsia="Times New Roman" w:hAnsi="Times New Roman" w:cs="Times New Roman"/>
          <w:color w:val="000000"/>
          <w:bdr w:val="none" w:sz="0" w:space="0" w:color="auto" w:frame="1"/>
          <w:vertAlign w:val="subscript"/>
          <w:lang w:val="es-ES"/>
        </w:rPr>
        <w:t>January</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2019; ‘</w:t>
      </w:r>
      <w:proofErr w:type="spellStart"/>
      <w:r w:rsidRPr="00E42B11">
        <w:rPr>
          <w:rFonts w:ascii="Times New Roman" w:eastAsia="Times New Roman" w:hAnsi="Times New Roman" w:cs="Times New Roman"/>
          <w:color w:val="000000"/>
          <w:bdr w:val="none" w:sz="0" w:space="0" w:color="auto" w:frame="1"/>
          <w:vertAlign w:val="subscript"/>
          <w:lang w:val="es-ES"/>
        </w:rPr>
        <w:t>Cosmologia</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y simbolismo’, </w:t>
      </w:r>
      <w:proofErr w:type="spellStart"/>
      <w:r w:rsidRPr="00E42B11">
        <w:rPr>
          <w:rFonts w:ascii="Times New Roman" w:eastAsia="Times New Roman" w:hAnsi="Times New Roman" w:cs="Times New Roman"/>
          <w:i/>
          <w:iCs/>
          <w:color w:val="000000"/>
          <w:bdr w:val="none" w:sz="0" w:space="0" w:color="auto" w:frame="1"/>
          <w:lang w:val="es-ES"/>
        </w:rPr>
        <w:t>Banrepcultural</w:t>
      </w:r>
      <w:proofErr w:type="spellEnd"/>
      <w:r w:rsidRPr="00E42B11">
        <w:rPr>
          <w:rFonts w:ascii="Times New Roman" w:eastAsia="Times New Roman" w:hAnsi="Times New Roman" w:cs="Times New Roman"/>
          <w:i/>
          <w:iCs/>
          <w:color w:val="000000"/>
          <w:bdr w:val="none" w:sz="0" w:space="0" w:color="auto" w:frame="1"/>
          <w:lang w:val="es-ES"/>
        </w:rPr>
        <w:t>: Red Cultural del Banco de la Republica en Colombia</w:t>
      </w:r>
      <w:r w:rsidRPr="00E42B11">
        <w:rPr>
          <w:rFonts w:ascii="Times New Roman" w:eastAsia="Times New Roman" w:hAnsi="Times New Roman" w:cs="Times New Roman"/>
          <w:color w:val="000000"/>
          <w:bdr w:val="none" w:sz="0" w:space="0" w:color="auto" w:frame="1"/>
          <w:vertAlign w:val="subscript"/>
          <w:lang w:val="es-ES"/>
        </w:rPr>
        <w:t> (2017), </w:t>
      </w:r>
      <w:hyperlink r:id="rId65" w:history="1">
        <w:r w:rsidRPr="00E42B11">
          <w:rPr>
            <w:rFonts w:ascii="Times New Roman" w:eastAsia="Times New Roman" w:hAnsi="Times New Roman" w:cs="Times New Roman"/>
            <w:color w:val="000000"/>
            <w:u w:val="single"/>
            <w:bdr w:val="none" w:sz="0" w:space="0" w:color="auto" w:frame="1"/>
            <w:lang w:val="es-ES"/>
          </w:rPr>
          <w:t>http://enciclopedia.banrepcultural.org/index.php/Cosmolog%C3%ADa_y_simbolismo</w:t>
        </w:r>
      </w:hyperlink>
      <w:r w:rsidRPr="00E42B11">
        <w:rPr>
          <w:rFonts w:ascii="Times New Roman" w:eastAsia="Times New Roman" w:hAnsi="Times New Roman" w:cs="Times New Roman"/>
          <w:color w:val="000000"/>
          <w:u w:val="single"/>
          <w:bdr w:val="none" w:sz="0" w:space="0" w:color="auto" w:frame="1"/>
          <w:lang w:val="es-ES"/>
        </w:rPr>
        <w:t> </w:t>
      </w:r>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accessed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31st </w:t>
      </w:r>
      <w:proofErr w:type="spellStart"/>
      <w:r w:rsidRPr="00E42B11">
        <w:rPr>
          <w:rFonts w:ascii="Times New Roman" w:eastAsia="Times New Roman" w:hAnsi="Times New Roman" w:cs="Times New Roman"/>
          <w:color w:val="000000"/>
          <w:bdr w:val="none" w:sz="0" w:space="0" w:color="auto" w:frame="1"/>
          <w:vertAlign w:val="subscript"/>
          <w:lang w:val="es-ES"/>
        </w:rPr>
        <w:t>January</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2019. </w:t>
      </w:r>
    </w:p>
    <w:p w14:paraId="14A3A6AB"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66" w:anchor="fnref:4" w:history="1">
        <w:r w:rsidRPr="00E42B11">
          <w:rPr>
            <w:rFonts w:ascii="Times New Roman" w:eastAsia="Times New Roman" w:hAnsi="Times New Roman" w:cs="Times New Roman"/>
            <w:b/>
            <w:bCs/>
            <w:color w:val="000000"/>
            <w:u w:val="single"/>
            <w:bdr w:val="none" w:sz="0" w:space="0" w:color="auto" w:frame="1"/>
          </w:rPr>
          <w:t>4</w:t>
        </w:r>
      </w:hyperlink>
    </w:p>
    <w:p w14:paraId="653DBC1F"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lastRenderedPageBreak/>
        <w:t>Ibid.</w:t>
      </w:r>
      <w:r w:rsidRPr="00E42B11">
        <w:rPr>
          <w:rFonts w:ascii="Times New Roman" w:eastAsia="Times New Roman" w:hAnsi="Times New Roman" w:cs="Times New Roman"/>
          <w:color w:val="000000"/>
          <w:bdr w:val="none" w:sz="0" w:space="0" w:color="auto" w:frame="1"/>
          <w:vertAlign w:val="subscript"/>
        </w:rPr>
        <w:t> </w:t>
      </w:r>
    </w:p>
    <w:p w14:paraId="0C66CE7A"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67" w:anchor="fnref:5" w:history="1">
        <w:r w:rsidRPr="00E42B11">
          <w:rPr>
            <w:rFonts w:ascii="Times New Roman" w:eastAsia="Times New Roman" w:hAnsi="Times New Roman" w:cs="Times New Roman"/>
            <w:b/>
            <w:bCs/>
            <w:color w:val="000000"/>
            <w:u w:val="single"/>
            <w:bdr w:val="none" w:sz="0" w:space="0" w:color="auto" w:frame="1"/>
          </w:rPr>
          <w:t>5</w:t>
        </w:r>
      </w:hyperlink>
    </w:p>
    <w:p w14:paraId="5F0BD04C"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H.A. </w:t>
      </w:r>
      <w:proofErr w:type="spellStart"/>
      <w:r w:rsidRPr="00E42B11">
        <w:rPr>
          <w:rFonts w:ascii="Times New Roman" w:eastAsia="Times New Roman" w:hAnsi="Times New Roman" w:cs="Times New Roman"/>
          <w:color w:val="000000"/>
          <w:bdr w:val="none" w:sz="0" w:space="0" w:color="auto" w:frame="1"/>
          <w:vertAlign w:val="subscript"/>
        </w:rPr>
        <w:t>Marriner</w:t>
      </w:r>
      <w:proofErr w:type="spellEnd"/>
      <w:r w:rsidRPr="00E42B11">
        <w:rPr>
          <w:rFonts w:ascii="Times New Roman" w:eastAsia="Times New Roman" w:hAnsi="Times New Roman" w:cs="Times New Roman"/>
          <w:color w:val="000000"/>
          <w:bdr w:val="none" w:sz="0" w:space="0" w:color="auto" w:frame="1"/>
          <w:vertAlign w:val="subscript"/>
        </w:rPr>
        <w:t>: ‘Colombian rock art motifs: some ideas for interpretation’, </w:t>
      </w:r>
      <w:proofErr w:type="spellStart"/>
      <w:r w:rsidRPr="00E42B11">
        <w:rPr>
          <w:rFonts w:ascii="Times New Roman" w:eastAsia="Times New Roman" w:hAnsi="Times New Roman" w:cs="Times New Roman"/>
          <w:i/>
          <w:iCs/>
          <w:color w:val="000000"/>
          <w:bdr w:val="none" w:sz="0" w:space="0" w:color="auto" w:frame="1"/>
        </w:rPr>
        <w:t>Rupestreweb</w:t>
      </w:r>
      <w:proofErr w:type="spellEnd"/>
      <w:r w:rsidRPr="00E42B11">
        <w:rPr>
          <w:rFonts w:ascii="Times New Roman" w:eastAsia="Times New Roman" w:hAnsi="Times New Roman" w:cs="Times New Roman"/>
          <w:i/>
          <w:iCs/>
          <w:color w:val="000000"/>
          <w:bdr w:val="none" w:sz="0" w:space="0" w:color="auto" w:frame="1"/>
        </w:rPr>
        <w:t>: Colombia</w:t>
      </w:r>
      <w:r w:rsidRPr="00E42B11">
        <w:rPr>
          <w:rFonts w:ascii="Times New Roman" w:eastAsia="Times New Roman" w:hAnsi="Times New Roman" w:cs="Times New Roman"/>
          <w:color w:val="000000"/>
          <w:bdr w:val="none" w:sz="0" w:space="0" w:color="auto" w:frame="1"/>
          <w:vertAlign w:val="subscript"/>
        </w:rPr>
        <w:t> (2002), available at </w:t>
      </w:r>
      <w:hyperlink r:id="rId68" w:history="1">
        <w:r w:rsidRPr="00E42B11">
          <w:rPr>
            <w:rFonts w:ascii="Times New Roman" w:eastAsia="Times New Roman" w:hAnsi="Times New Roman" w:cs="Times New Roman"/>
            <w:color w:val="000000"/>
            <w:u w:val="single"/>
            <w:bdr w:val="none" w:sz="0" w:space="0" w:color="auto" w:frame="1"/>
          </w:rPr>
          <w:t>http://www.rupestreweb.info/motif.html</w:t>
        </w:r>
      </w:hyperlink>
      <w:r w:rsidRPr="00E42B11">
        <w:rPr>
          <w:rFonts w:ascii="Times New Roman" w:eastAsia="Times New Roman" w:hAnsi="Times New Roman" w:cs="Times New Roman"/>
          <w:color w:val="000000"/>
          <w:bdr w:val="none" w:sz="0" w:space="0" w:color="auto" w:frame="1"/>
          <w:vertAlign w:val="subscript"/>
        </w:rPr>
        <w:t>, accessed 31st January 2019. </w:t>
      </w:r>
    </w:p>
    <w:p w14:paraId="6342D35E"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69" w:anchor="fnref:6" w:history="1">
        <w:r w:rsidRPr="00E42B11">
          <w:rPr>
            <w:rFonts w:ascii="Times New Roman" w:eastAsia="Times New Roman" w:hAnsi="Times New Roman" w:cs="Times New Roman"/>
            <w:b/>
            <w:bCs/>
            <w:color w:val="000000"/>
            <w:u w:val="single"/>
            <w:bdr w:val="none" w:sz="0" w:space="0" w:color="auto" w:frame="1"/>
          </w:rPr>
          <w:t>6</w:t>
        </w:r>
      </w:hyperlink>
    </w:p>
    <w:p w14:paraId="15B39C3C"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See Sarmiento </w:t>
      </w:r>
      <w:r w:rsidRPr="00E42B11">
        <w:rPr>
          <w:rFonts w:ascii="Times New Roman" w:eastAsia="Times New Roman" w:hAnsi="Times New Roman" w:cs="Times New Roman"/>
          <w:i/>
          <w:iCs/>
          <w:color w:val="000000"/>
          <w:bdr w:val="none" w:sz="0" w:space="0" w:color="auto" w:frame="1"/>
        </w:rPr>
        <w:t>et al.</w:t>
      </w:r>
      <w:r w:rsidRPr="00E42B11">
        <w:rPr>
          <w:rFonts w:ascii="Times New Roman" w:eastAsia="Times New Roman" w:hAnsi="Times New Roman" w:cs="Times New Roman"/>
          <w:color w:val="000000"/>
          <w:bdr w:val="none" w:sz="0" w:space="0" w:color="auto" w:frame="1"/>
          <w:vertAlign w:val="subscript"/>
        </w:rPr>
        <w:t>, </w:t>
      </w:r>
      <w:r w:rsidRPr="00E42B11">
        <w:rPr>
          <w:rFonts w:ascii="Times New Roman" w:eastAsia="Times New Roman" w:hAnsi="Times New Roman" w:cs="Times New Roman"/>
          <w:i/>
          <w:iCs/>
          <w:color w:val="000000"/>
          <w:bdr w:val="none" w:sz="0" w:space="0" w:color="auto" w:frame="1"/>
        </w:rPr>
        <w:t>op. cit</w:t>
      </w:r>
      <w:r w:rsidRPr="00E42B11">
        <w:rPr>
          <w:rFonts w:ascii="Times New Roman" w:eastAsia="Times New Roman" w:hAnsi="Times New Roman" w:cs="Times New Roman"/>
          <w:color w:val="000000"/>
          <w:bdr w:val="none" w:sz="0" w:space="0" w:color="auto" w:frame="1"/>
          <w:vertAlign w:val="subscript"/>
        </w:rPr>
        <w:t>. (note 1), pp.60–62. </w:t>
      </w:r>
    </w:p>
    <w:p w14:paraId="267D7088"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0" w:anchor="fnref:7" w:history="1">
        <w:r w:rsidRPr="00E42B11">
          <w:rPr>
            <w:rFonts w:ascii="Times New Roman" w:eastAsia="Times New Roman" w:hAnsi="Times New Roman" w:cs="Times New Roman"/>
            <w:b/>
            <w:bCs/>
            <w:color w:val="000000"/>
            <w:u w:val="single"/>
            <w:bdr w:val="none" w:sz="0" w:space="0" w:color="auto" w:frame="1"/>
          </w:rPr>
          <w:t>7</w:t>
        </w:r>
      </w:hyperlink>
    </w:p>
    <w:p w14:paraId="3552D6DE"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p.59. </w:t>
      </w:r>
    </w:p>
    <w:p w14:paraId="4609C4BC"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1" w:anchor="fnref:8" w:history="1">
        <w:r w:rsidRPr="00E42B11">
          <w:rPr>
            <w:rFonts w:ascii="Times New Roman" w:eastAsia="Times New Roman" w:hAnsi="Times New Roman" w:cs="Times New Roman"/>
            <w:b/>
            <w:bCs/>
            <w:color w:val="000000"/>
            <w:u w:val="single"/>
            <w:bdr w:val="none" w:sz="0" w:space="0" w:color="auto" w:frame="1"/>
          </w:rPr>
          <w:t>8</w:t>
        </w:r>
      </w:hyperlink>
    </w:p>
    <w:p w14:paraId="7FCD4213"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lang w:val="es-ES"/>
        </w:rPr>
        <w:t>L.A. de los Ríos Agudelo: </w:t>
      </w:r>
      <w:r w:rsidRPr="00E42B11">
        <w:rPr>
          <w:rFonts w:ascii="Times New Roman" w:eastAsia="Times New Roman" w:hAnsi="Times New Roman" w:cs="Times New Roman"/>
          <w:i/>
          <w:iCs/>
          <w:color w:val="000000"/>
          <w:bdr w:val="none" w:sz="0" w:space="0" w:color="auto" w:frame="1"/>
          <w:lang w:val="es-ES"/>
        </w:rPr>
        <w:t>Perfiles Estratigráficos: El Sentido Estético de la acumulación del tiempo en el espacio</w:t>
      </w:r>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unpublished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MA </w:t>
      </w:r>
      <w:proofErr w:type="spellStart"/>
      <w:r w:rsidRPr="00E42B11">
        <w:rPr>
          <w:rFonts w:ascii="Times New Roman" w:eastAsia="Times New Roman" w:hAnsi="Times New Roman" w:cs="Times New Roman"/>
          <w:color w:val="000000"/>
          <w:bdr w:val="none" w:sz="0" w:space="0" w:color="auto" w:frame="1"/>
          <w:vertAlign w:val="subscript"/>
          <w:lang w:val="es-ES"/>
        </w:rPr>
        <w:t>diss</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w:t>
      </w:r>
      <w:r w:rsidRPr="00E42B11">
        <w:rPr>
          <w:rFonts w:ascii="Times New Roman" w:eastAsia="Times New Roman" w:hAnsi="Times New Roman" w:cs="Times New Roman"/>
          <w:color w:val="000000"/>
          <w:bdr w:val="none" w:sz="0" w:space="0" w:color="auto" w:frame="1"/>
          <w:vertAlign w:val="subscript"/>
        </w:rPr>
        <w:t xml:space="preserve">(Universidad de </w:t>
      </w:r>
      <w:proofErr w:type="spellStart"/>
      <w:r w:rsidRPr="00E42B11">
        <w:rPr>
          <w:rFonts w:ascii="Times New Roman" w:eastAsia="Times New Roman" w:hAnsi="Times New Roman" w:cs="Times New Roman"/>
          <w:color w:val="000000"/>
          <w:bdr w:val="none" w:sz="0" w:space="0" w:color="auto" w:frame="1"/>
          <w:vertAlign w:val="subscript"/>
        </w:rPr>
        <w:t>Tecnología</w:t>
      </w:r>
      <w:proofErr w:type="spellEnd"/>
      <w:r w:rsidRPr="00E42B11">
        <w:rPr>
          <w:rFonts w:ascii="Times New Roman" w:eastAsia="Times New Roman" w:hAnsi="Times New Roman" w:cs="Times New Roman"/>
          <w:color w:val="000000"/>
          <w:bdr w:val="none" w:sz="0" w:space="0" w:color="auto" w:frame="1"/>
          <w:vertAlign w:val="subscript"/>
        </w:rPr>
        <w:t xml:space="preserve"> de Pereira, 2017), p.25. </w:t>
      </w:r>
    </w:p>
    <w:p w14:paraId="006CD4A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2" w:anchor="fnref:9" w:history="1">
        <w:r w:rsidRPr="00E42B11">
          <w:rPr>
            <w:rFonts w:ascii="Times New Roman" w:eastAsia="Times New Roman" w:hAnsi="Times New Roman" w:cs="Times New Roman"/>
            <w:b/>
            <w:bCs/>
            <w:color w:val="000000"/>
            <w:u w:val="single"/>
            <w:bdr w:val="none" w:sz="0" w:space="0" w:color="auto" w:frame="1"/>
          </w:rPr>
          <w:t>9</w:t>
        </w:r>
      </w:hyperlink>
    </w:p>
    <w:p w14:paraId="6A27E1C3"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Email from Mauricio Rivera </w:t>
      </w:r>
      <w:proofErr w:type="spellStart"/>
      <w:r w:rsidRPr="00E42B11">
        <w:rPr>
          <w:rFonts w:ascii="Times New Roman" w:eastAsia="Times New Roman" w:hAnsi="Times New Roman" w:cs="Times New Roman"/>
          <w:color w:val="000000"/>
          <w:bdr w:val="none" w:sz="0" w:space="0" w:color="auto" w:frame="1"/>
          <w:vertAlign w:val="subscript"/>
        </w:rPr>
        <w:t>Henao</w:t>
      </w:r>
      <w:proofErr w:type="spellEnd"/>
      <w:r w:rsidRPr="00E42B11">
        <w:rPr>
          <w:rFonts w:ascii="Times New Roman" w:eastAsia="Times New Roman" w:hAnsi="Times New Roman" w:cs="Times New Roman"/>
          <w:color w:val="000000"/>
          <w:bdr w:val="none" w:sz="0" w:space="0" w:color="auto" w:frame="1"/>
          <w:vertAlign w:val="subscript"/>
        </w:rPr>
        <w:t xml:space="preserve"> to the author, 4th April 2019. </w:t>
      </w:r>
    </w:p>
    <w:p w14:paraId="170CEBC8"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3" w:anchor="fnref:10" w:history="1">
        <w:r w:rsidRPr="00E42B11">
          <w:rPr>
            <w:rFonts w:ascii="Times New Roman" w:eastAsia="Times New Roman" w:hAnsi="Times New Roman" w:cs="Times New Roman"/>
            <w:b/>
            <w:bCs/>
            <w:color w:val="000000"/>
            <w:u w:val="single"/>
            <w:bdr w:val="none" w:sz="0" w:space="0" w:color="auto" w:frame="1"/>
          </w:rPr>
          <w:t>10</w:t>
        </w:r>
      </w:hyperlink>
    </w:p>
    <w:p w14:paraId="65BE12D9"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Conversations with the artists in Cali, 1st November–4th December 2018. </w:t>
      </w:r>
    </w:p>
    <w:p w14:paraId="47E5FBB4"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4" w:anchor="fnref:11" w:history="1">
        <w:r w:rsidRPr="00E42B11">
          <w:rPr>
            <w:rFonts w:ascii="Times New Roman" w:eastAsia="Times New Roman" w:hAnsi="Times New Roman" w:cs="Times New Roman"/>
            <w:b/>
            <w:bCs/>
            <w:color w:val="000000"/>
            <w:u w:val="single"/>
            <w:bdr w:val="none" w:sz="0" w:space="0" w:color="auto" w:frame="1"/>
          </w:rPr>
          <w:t>11</w:t>
        </w:r>
      </w:hyperlink>
    </w:p>
    <w:p w14:paraId="5CF5FF4E"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Until 1717 Spain exercised jurisdiction in South America through the Viceroyalty of Nueva Granada, which included Colombia, Ecuador, Panama and Venezuela, with parts of Suriname, Brazil and Peru. My use of the term Nueva Granada follows that of Anthony McFarlane and other Colombian historians in referring only to what is today Colombia, see A. McFarlane: </w:t>
      </w:r>
      <w:r w:rsidRPr="00E42B11">
        <w:rPr>
          <w:rFonts w:ascii="Times New Roman" w:eastAsia="Times New Roman" w:hAnsi="Times New Roman" w:cs="Times New Roman"/>
          <w:i/>
          <w:iCs/>
          <w:color w:val="000000"/>
          <w:bdr w:val="none" w:sz="0" w:space="0" w:color="auto" w:frame="1"/>
        </w:rPr>
        <w:t>Colombia Before Independence: Economy, Society and Politics under Bourbon Rule</w:t>
      </w:r>
      <w:r w:rsidRPr="00E42B11">
        <w:rPr>
          <w:rFonts w:ascii="Times New Roman" w:eastAsia="Times New Roman" w:hAnsi="Times New Roman" w:cs="Times New Roman"/>
          <w:color w:val="000000"/>
          <w:bdr w:val="none" w:sz="0" w:space="0" w:color="auto" w:frame="1"/>
          <w:vertAlign w:val="subscript"/>
        </w:rPr>
        <w:t>, Cambridge 1993, p.6. </w:t>
      </w:r>
    </w:p>
    <w:p w14:paraId="64504826"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5" w:anchor="fnref:12" w:history="1">
        <w:r w:rsidRPr="00E42B11">
          <w:rPr>
            <w:rFonts w:ascii="Times New Roman" w:eastAsia="Times New Roman" w:hAnsi="Times New Roman" w:cs="Times New Roman"/>
            <w:b/>
            <w:bCs/>
            <w:color w:val="000000"/>
            <w:u w:val="single"/>
            <w:bdr w:val="none" w:sz="0" w:space="0" w:color="auto" w:frame="1"/>
          </w:rPr>
          <w:t>12</w:t>
        </w:r>
      </w:hyperlink>
    </w:p>
    <w:p w14:paraId="76ECBA76"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 xml:space="preserve">C. Caro Galvis: ‘Minería en el Norte del Cauca Indígena. Prácticas territoriales y transformaciones </w:t>
      </w:r>
      <w:proofErr w:type="spellStart"/>
      <w:r w:rsidRPr="00E42B11">
        <w:rPr>
          <w:rFonts w:ascii="Times New Roman" w:eastAsia="Times New Roman" w:hAnsi="Times New Roman" w:cs="Times New Roman"/>
          <w:color w:val="000000"/>
          <w:bdr w:val="none" w:sz="0" w:space="0" w:color="auto" w:frame="1"/>
          <w:vertAlign w:val="subscript"/>
          <w:lang w:val="es-ES"/>
        </w:rPr>
        <w:t>socioespaciales</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en los resguardos indígenas nasa del municipio de Santander de Quilichao, Cauca, Colombia’, in B. </w:t>
      </w:r>
      <w:proofErr w:type="spellStart"/>
      <w:r w:rsidRPr="00E42B11">
        <w:rPr>
          <w:rFonts w:ascii="Times New Roman" w:eastAsia="Times New Roman" w:hAnsi="Times New Roman" w:cs="Times New Roman"/>
          <w:color w:val="000000"/>
          <w:bdr w:val="none" w:sz="0" w:space="0" w:color="auto" w:frame="1"/>
          <w:vertAlign w:val="subscript"/>
          <w:lang w:val="es-ES"/>
        </w:rPr>
        <w:t>Gobel</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and A. Ulloa, eds.:</w:t>
      </w:r>
      <w:r w:rsidRPr="00E42B11">
        <w:rPr>
          <w:rFonts w:ascii="Times New Roman" w:eastAsia="Times New Roman" w:hAnsi="Times New Roman" w:cs="Times New Roman"/>
          <w:i/>
          <w:iCs/>
          <w:color w:val="000000"/>
          <w:bdr w:val="none" w:sz="0" w:space="0" w:color="auto" w:frame="1"/>
          <w:lang w:val="es-ES"/>
        </w:rPr>
        <w:t> </w:t>
      </w:r>
      <w:proofErr w:type="spellStart"/>
      <w:r w:rsidRPr="00E42B11">
        <w:rPr>
          <w:rFonts w:ascii="Times New Roman" w:eastAsia="Times New Roman" w:hAnsi="Times New Roman" w:cs="Times New Roman"/>
          <w:i/>
          <w:iCs/>
          <w:color w:val="000000"/>
          <w:bdr w:val="none" w:sz="0" w:space="0" w:color="auto" w:frame="1"/>
          <w:lang w:val="es-ES"/>
        </w:rPr>
        <w:t>Extractivismo</w:t>
      </w:r>
      <w:proofErr w:type="spellEnd"/>
      <w:r w:rsidRPr="00E42B11">
        <w:rPr>
          <w:rFonts w:ascii="Times New Roman" w:eastAsia="Times New Roman" w:hAnsi="Times New Roman" w:cs="Times New Roman"/>
          <w:i/>
          <w:iCs/>
          <w:color w:val="000000"/>
          <w:bdr w:val="none" w:sz="0" w:space="0" w:color="auto" w:frame="1"/>
          <w:lang w:val="es-ES"/>
        </w:rPr>
        <w:t xml:space="preserve"> minero en Colombia y América Latina</w:t>
      </w:r>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Berlin</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2014, pp.254–56. </w:t>
      </w:r>
    </w:p>
    <w:p w14:paraId="72BA26D8"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6" w:anchor="fnref:13" w:history="1">
        <w:r w:rsidRPr="00E42B11">
          <w:rPr>
            <w:rFonts w:ascii="Times New Roman" w:eastAsia="Times New Roman" w:hAnsi="Times New Roman" w:cs="Times New Roman"/>
            <w:b/>
            <w:bCs/>
            <w:color w:val="000000"/>
            <w:u w:val="single"/>
            <w:bdr w:val="none" w:sz="0" w:space="0" w:color="auto" w:frame="1"/>
          </w:rPr>
          <w:t>13</w:t>
        </w:r>
      </w:hyperlink>
    </w:p>
    <w:p w14:paraId="6A710E8C"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p.253 </w:t>
      </w:r>
    </w:p>
    <w:p w14:paraId="0E480839"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7" w:anchor="fnref:14" w:history="1">
        <w:r w:rsidRPr="00E42B11">
          <w:rPr>
            <w:rFonts w:ascii="Times New Roman" w:eastAsia="Times New Roman" w:hAnsi="Times New Roman" w:cs="Times New Roman"/>
            <w:b/>
            <w:bCs/>
            <w:color w:val="000000"/>
            <w:u w:val="single"/>
            <w:bdr w:val="none" w:sz="0" w:space="0" w:color="auto" w:frame="1"/>
          </w:rPr>
          <w:t>14</w:t>
        </w:r>
      </w:hyperlink>
    </w:p>
    <w:p w14:paraId="7C7033BE"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 xml:space="preserve">N.S. de </w:t>
      </w:r>
      <w:proofErr w:type="spellStart"/>
      <w:r w:rsidRPr="00E42B11">
        <w:rPr>
          <w:rFonts w:ascii="Times New Roman" w:eastAsia="Times New Roman" w:hAnsi="Times New Roman" w:cs="Times New Roman"/>
          <w:color w:val="000000"/>
          <w:bdr w:val="none" w:sz="0" w:space="0" w:color="auto" w:frame="1"/>
          <w:vertAlign w:val="subscript"/>
          <w:lang w:val="es-ES"/>
        </w:rPr>
        <w:t>Friedemann</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‘Joyería </w:t>
      </w:r>
      <w:proofErr w:type="spellStart"/>
      <w:r w:rsidRPr="00E42B11">
        <w:rPr>
          <w:rFonts w:ascii="Times New Roman" w:eastAsia="Times New Roman" w:hAnsi="Times New Roman" w:cs="Times New Roman"/>
          <w:color w:val="000000"/>
          <w:bdr w:val="none" w:sz="0" w:space="0" w:color="auto" w:frame="1"/>
          <w:vertAlign w:val="subscript"/>
          <w:lang w:val="es-ES"/>
        </w:rPr>
        <w:t>Barbacoana</w:t>
      </w:r>
      <w:proofErr w:type="spellEnd"/>
      <w:r w:rsidRPr="00E42B11">
        <w:rPr>
          <w:rFonts w:ascii="Times New Roman" w:eastAsia="Times New Roman" w:hAnsi="Times New Roman" w:cs="Times New Roman"/>
          <w:color w:val="000000"/>
          <w:bdr w:val="none" w:sz="0" w:space="0" w:color="auto" w:frame="1"/>
          <w:vertAlign w:val="subscript"/>
          <w:lang w:val="es-ES"/>
        </w:rPr>
        <w:t>: artesanía en un complejo orfebre con supervivencias precolombinas’</w:t>
      </w:r>
      <w:r w:rsidRPr="00E42B11">
        <w:rPr>
          <w:rFonts w:ascii="Times New Roman" w:eastAsia="Times New Roman" w:hAnsi="Times New Roman" w:cs="Times New Roman"/>
          <w:i/>
          <w:iCs/>
          <w:color w:val="000000"/>
          <w:bdr w:val="none" w:sz="0" w:space="0" w:color="auto" w:frame="1"/>
          <w:lang w:val="es-ES"/>
        </w:rPr>
        <w:t>, Revista Colombiana de Antropología</w:t>
      </w:r>
      <w:r w:rsidRPr="00E42B11">
        <w:rPr>
          <w:rFonts w:ascii="Times New Roman" w:eastAsia="Times New Roman" w:hAnsi="Times New Roman" w:cs="Times New Roman"/>
          <w:color w:val="000000"/>
          <w:bdr w:val="none" w:sz="0" w:space="0" w:color="auto" w:frame="1"/>
          <w:vertAlign w:val="subscript"/>
          <w:lang w:val="es-ES"/>
        </w:rPr>
        <w:t>, 16 (1974), pp.53–84, esp. p.63. </w:t>
      </w:r>
    </w:p>
    <w:p w14:paraId="777DF356"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78" w:anchor="fnref:15" w:history="1">
        <w:r w:rsidRPr="00E42B11">
          <w:rPr>
            <w:rFonts w:ascii="Times New Roman" w:eastAsia="Times New Roman" w:hAnsi="Times New Roman" w:cs="Times New Roman"/>
            <w:b/>
            <w:bCs/>
            <w:color w:val="000000"/>
            <w:u w:val="single"/>
            <w:bdr w:val="none" w:sz="0" w:space="0" w:color="auto" w:frame="1"/>
          </w:rPr>
          <w:t>15</w:t>
        </w:r>
      </w:hyperlink>
    </w:p>
    <w:p w14:paraId="35ED1910"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J.M. González Jaramillo: ‘Poblamiento minero y técnicas en el cañón del río Cauca 1538–1627’, </w:t>
      </w:r>
      <w:r w:rsidRPr="00E42B11">
        <w:rPr>
          <w:rFonts w:ascii="Times New Roman" w:eastAsia="Times New Roman" w:hAnsi="Times New Roman" w:cs="Times New Roman"/>
          <w:i/>
          <w:iCs/>
          <w:color w:val="000000"/>
          <w:bdr w:val="none" w:sz="0" w:space="0" w:color="auto" w:frame="1"/>
          <w:lang w:val="es-ES"/>
        </w:rPr>
        <w:t>Anuario Colombiano de Historia Social y de la Cultura</w:t>
      </w:r>
      <w:r w:rsidRPr="00E42B11">
        <w:rPr>
          <w:rFonts w:ascii="Times New Roman" w:eastAsia="Times New Roman" w:hAnsi="Times New Roman" w:cs="Times New Roman"/>
          <w:color w:val="000000"/>
          <w:bdr w:val="none" w:sz="0" w:space="0" w:color="auto" w:frame="1"/>
          <w:vertAlign w:val="subscript"/>
          <w:lang w:val="es-ES"/>
        </w:rPr>
        <w:t xml:space="preserve"> 34 (2007), pp.17–42, esp. p.25, </w:t>
      </w:r>
      <w:proofErr w:type="spellStart"/>
      <w:r w:rsidRPr="00E42B11">
        <w:rPr>
          <w:rFonts w:ascii="Times New Roman" w:eastAsia="Times New Roman" w:hAnsi="Times New Roman" w:cs="Times New Roman"/>
          <w:color w:val="000000"/>
          <w:bdr w:val="none" w:sz="0" w:space="0" w:color="auto" w:frame="1"/>
          <w:vertAlign w:val="subscript"/>
          <w:lang w:val="es-ES"/>
        </w:rPr>
        <w:t>available</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at  </w:t>
      </w:r>
      <w:hyperlink r:id="rId79" w:history="1">
        <w:r w:rsidRPr="00E42B11">
          <w:rPr>
            <w:rFonts w:ascii="Times New Roman" w:eastAsia="Times New Roman" w:hAnsi="Times New Roman" w:cs="Times New Roman"/>
            <w:color w:val="000000"/>
            <w:u w:val="single"/>
            <w:bdr w:val="none" w:sz="0" w:space="0" w:color="auto" w:frame="1"/>
            <w:lang w:val="es-ES"/>
          </w:rPr>
          <w:t>https://www.redalyc.org/pdf/1271/127112570002.pdf</w:t>
        </w:r>
      </w:hyperlink>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accessed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31st </w:t>
      </w:r>
      <w:proofErr w:type="spellStart"/>
      <w:r w:rsidRPr="00E42B11">
        <w:rPr>
          <w:rFonts w:ascii="Times New Roman" w:eastAsia="Times New Roman" w:hAnsi="Times New Roman" w:cs="Times New Roman"/>
          <w:color w:val="000000"/>
          <w:bdr w:val="none" w:sz="0" w:space="0" w:color="auto" w:frame="1"/>
          <w:vertAlign w:val="subscript"/>
          <w:lang w:val="es-ES"/>
        </w:rPr>
        <w:t>January</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2019. </w:t>
      </w:r>
    </w:p>
    <w:p w14:paraId="63E7472A"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0" w:anchor="fnref:16" w:history="1">
        <w:r w:rsidRPr="00E42B11">
          <w:rPr>
            <w:rFonts w:ascii="Times New Roman" w:eastAsia="Times New Roman" w:hAnsi="Times New Roman" w:cs="Times New Roman"/>
            <w:b/>
            <w:bCs/>
            <w:color w:val="000000"/>
            <w:u w:val="single"/>
            <w:bdr w:val="none" w:sz="0" w:space="0" w:color="auto" w:frame="1"/>
          </w:rPr>
          <w:t>16</w:t>
        </w:r>
      </w:hyperlink>
    </w:p>
    <w:p w14:paraId="3AA1F39E"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 xml:space="preserve">‘Mapa Teatro, De los dementes, </w:t>
      </w:r>
      <w:proofErr w:type="spellStart"/>
      <w:r w:rsidRPr="00E42B11">
        <w:rPr>
          <w:rFonts w:ascii="Times New Roman" w:eastAsia="Times New Roman" w:hAnsi="Times New Roman" w:cs="Times New Roman"/>
          <w:color w:val="000000"/>
          <w:bdr w:val="none" w:sz="0" w:space="0" w:color="auto" w:frame="1"/>
          <w:vertAlign w:val="subscript"/>
          <w:lang w:val="es-ES"/>
        </w:rPr>
        <w:t>ó</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faltos de juicio’, </w:t>
      </w:r>
      <w:proofErr w:type="spellStart"/>
      <w:r w:rsidRPr="00E42B11">
        <w:rPr>
          <w:rFonts w:ascii="Times New Roman" w:eastAsia="Times New Roman" w:hAnsi="Times New Roman" w:cs="Times New Roman"/>
          <w:color w:val="000000"/>
          <w:bdr w:val="none" w:sz="0" w:space="0" w:color="auto" w:frame="1"/>
          <w:vertAlign w:val="subscript"/>
          <w:lang w:val="es-ES"/>
        </w:rPr>
        <w:t>press</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dossier, Museo Nacional Centro de Arte Reina Sofía, Madrid, 2018, </w:t>
      </w:r>
      <w:proofErr w:type="spellStart"/>
      <w:r w:rsidRPr="00E42B11">
        <w:rPr>
          <w:rFonts w:ascii="Times New Roman" w:eastAsia="Times New Roman" w:hAnsi="Times New Roman" w:cs="Times New Roman"/>
          <w:color w:val="000000"/>
          <w:bdr w:val="none" w:sz="0" w:space="0" w:color="auto" w:frame="1"/>
          <w:vertAlign w:val="subscript"/>
          <w:lang w:val="es-ES"/>
        </w:rPr>
        <w:t>available</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at </w:t>
      </w:r>
      <w:hyperlink r:id="rId81" w:history="1">
        <w:r w:rsidRPr="00E42B11">
          <w:rPr>
            <w:rFonts w:ascii="Times New Roman" w:eastAsia="Times New Roman" w:hAnsi="Times New Roman" w:cs="Times New Roman"/>
            <w:color w:val="000000"/>
            <w:u w:val="single"/>
            <w:bdr w:val="none" w:sz="0" w:space="0" w:color="auto" w:frame="1"/>
            <w:lang w:val="es-ES"/>
          </w:rPr>
          <w:t>https://www.museoreinasofia.es/sites/default/files/notas-de-prensa/dossier_mapa_teatro_para_web_0.pdf</w:t>
        </w:r>
      </w:hyperlink>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accessed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31st </w:t>
      </w:r>
      <w:proofErr w:type="spellStart"/>
      <w:r w:rsidRPr="00E42B11">
        <w:rPr>
          <w:rFonts w:ascii="Times New Roman" w:eastAsia="Times New Roman" w:hAnsi="Times New Roman" w:cs="Times New Roman"/>
          <w:color w:val="000000"/>
          <w:bdr w:val="none" w:sz="0" w:space="0" w:color="auto" w:frame="1"/>
          <w:vertAlign w:val="subscript"/>
          <w:lang w:val="es-ES"/>
        </w:rPr>
        <w:t>January</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2019. </w:t>
      </w:r>
    </w:p>
    <w:p w14:paraId="720BDAAC"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2" w:anchor="fnref:17" w:history="1">
        <w:r w:rsidRPr="00E42B11">
          <w:rPr>
            <w:rFonts w:ascii="Times New Roman" w:eastAsia="Times New Roman" w:hAnsi="Times New Roman" w:cs="Times New Roman"/>
            <w:b/>
            <w:bCs/>
            <w:color w:val="000000"/>
            <w:u w:val="single"/>
            <w:bdr w:val="none" w:sz="0" w:space="0" w:color="auto" w:frame="1"/>
          </w:rPr>
          <w:t>17</w:t>
        </w:r>
      </w:hyperlink>
    </w:p>
    <w:p w14:paraId="4BD0F65D"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G. Poveda Ramos: ‘La minería colonial y republicana’, </w:t>
      </w:r>
      <w:proofErr w:type="spellStart"/>
      <w:r w:rsidRPr="00E42B11">
        <w:rPr>
          <w:rFonts w:ascii="Times New Roman" w:eastAsia="Times New Roman" w:hAnsi="Times New Roman" w:cs="Times New Roman"/>
          <w:i/>
          <w:iCs/>
          <w:color w:val="000000"/>
          <w:bdr w:val="none" w:sz="0" w:space="0" w:color="auto" w:frame="1"/>
          <w:lang w:val="es-ES"/>
        </w:rPr>
        <w:t>Banrepcultural</w:t>
      </w:r>
      <w:proofErr w:type="spellEnd"/>
      <w:r w:rsidRPr="00E42B11">
        <w:rPr>
          <w:rFonts w:ascii="Times New Roman" w:eastAsia="Times New Roman" w:hAnsi="Times New Roman" w:cs="Times New Roman"/>
          <w:i/>
          <w:iCs/>
          <w:color w:val="000000"/>
          <w:bdr w:val="none" w:sz="0" w:space="0" w:color="auto" w:frame="1"/>
          <w:lang w:val="es-ES"/>
        </w:rPr>
        <w:t>: Red Cultural del Banco de la Republica en Colombia</w:t>
      </w:r>
      <w:r w:rsidRPr="00E42B11">
        <w:rPr>
          <w:rFonts w:ascii="Times New Roman" w:eastAsia="Times New Roman" w:hAnsi="Times New Roman" w:cs="Times New Roman"/>
          <w:color w:val="000000"/>
          <w:bdr w:val="none" w:sz="0" w:space="0" w:color="auto" w:frame="1"/>
          <w:vertAlign w:val="subscript"/>
          <w:lang w:val="es-ES"/>
        </w:rPr>
        <w:t> [online magazine], 151 (2017), </w:t>
      </w:r>
      <w:hyperlink r:id="rId83" w:history="1">
        <w:r w:rsidRPr="00E42B11">
          <w:rPr>
            <w:rFonts w:ascii="Times New Roman" w:eastAsia="Times New Roman" w:hAnsi="Times New Roman" w:cs="Times New Roman"/>
            <w:color w:val="000000"/>
            <w:u w:val="single"/>
            <w:bdr w:val="none" w:sz="0" w:space="0" w:color="auto" w:frame="1"/>
            <w:lang w:val="es-ES"/>
          </w:rPr>
          <w:t>http://www.banrepcultural.org/biblioteca-virtual/credencial-historia/numero-151/la-mineria-colonial-y-republicana</w:t>
        </w:r>
      </w:hyperlink>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accessed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31st </w:t>
      </w:r>
      <w:proofErr w:type="spellStart"/>
      <w:r w:rsidRPr="00E42B11">
        <w:rPr>
          <w:rFonts w:ascii="Times New Roman" w:eastAsia="Times New Roman" w:hAnsi="Times New Roman" w:cs="Times New Roman"/>
          <w:color w:val="000000"/>
          <w:bdr w:val="none" w:sz="0" w:space="0" w:color="auto" w:frame="1"/>
          <w:vertAlign w:val="subscript"/>
          <w:lang w:val="es-ES"/>
        </w:rPr>
        <w:t>January</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2019. </w:t>
      </w:r>
    </w:p>
    <w:p w14:paraId="2A882D9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4" w:anchor="fnref:18" w:history="1">
        <w:r w:rsidRPr="00E42B11">
          <w:rPr>
            <w:rFonts w:ascii="Times New Roman" w:eastAsia="Times New Roman" w:hAnsi="Times New Roman" w:cs="Times New Roman"/>
            <w:b/>
            <w:bCs/>
            <w:color w:val="000000"/>
            <w:u w:val="single"/>
            <w:bdr w:val="none" w:sz="0" w:space="0" w:color="auto" w:frame="1"/>
          </w:rPr>
          <w:t>18</w:t>
        </w:r>
      </w:hyperlink>
    </w:p>
    <w:p w14:paraId="454AEC73"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p.15. </w:t>
      </w:r>
    </w:p>
    <w:p w14:paraId="665DE0C0"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5" w:anchor="fnref:19" w:history="1">
        <w:r w:rsidRPr="00E42B11">
          <w:rPr>
            <w:rFonts w:ascii="Times New Roman" w:eastAsia="Times New Roman" w:hAnsi="Times New Roman" w:cs="Times New Roman"/>
            <w:b/>
            <w:bCs/>
            <w:color w:val="000000"/>
            <w:u w:val="single"/>
            <w:bdr w:val="none" w:sz="0" w:space="0" w:color="auto" w:frame="1"/>
          </w:rPr>
          <w:t>19</w:t>
        </w:r>
      </w:hyperlink>
    </w:p>
    <w:p w14:paraId="3A8411F2"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 xml:space="preserve">Á. </w:t>
      </w:r>
      <w:proofErr w:type="spellStart"/>
      <w:r w:rsidRPr="00E42B11">
        <w:rPr>
          <w:rFonts w:ascii="Times New Roman" w:eastAsia="Times New Roman" w:hAnsi="Times New Roman" w:cs="Times New Roman"/>
          <w:color w:val="000000"/>
          <w:bdr w:val="none" w:sz="0" w:space="0" w:color="auto" w:frame="1"/>
          <w:vertAlign w:val="subscript"/>
          <w:lang w:val="es-ES"/>
        </w:rPr>
        <w:t>Gärtner</w:t>
      </w:r>
      <w:proofErr w:type="spellEnd"/>
      <w:r w:rsidRPr="00E42B11">
        <w:rPr>
          <w:rFonts w:ascii="Times New Roman" w:eastAsia="Times New Roman" w:hAnsi="Times New Roman" w:cs="Times New Roman"/>
          <w:color w:val="000000"/>
          <w:bdr w:val="none" w:sz="0" w:space="0" w:color="auto" w:frame="1"/>
          <w:vertAlign w:val="subscript"/>
          <w:lang w:val="es-ES"/>
        </w:rPr>
        <w:t>: </w:t>
      </w:r>
      <w:r w:rsidRPr="00E42B11">
        <w:rPr>
          <w:rFonts w:ascii="Times New Roman" w:eastAsia="Times New Roman" w:hAnsi="Times New Roman" w:cs="Times New Roman"/>
          <w:i/>
          <w:iCs/>
          <w:color w:val="000000"/>
          <w:bdr w:val="none" w:sz="0" w:space="0" w:color="auto" w:frame="1"/>
          <w:lang w:val="es-ES"/>
        </w:rPr>
        <w:t>Los místeres de las minas</w:t>
      </w:r>
      <w:r w:rsidRPr="00E42B11">
        <w:rPr>
          <w:rFonts w:ascii="Times New Roman" w:eastAsia="Times New Roman" w:hAnsi="Times New Roman" w:cs="Times New Roman"/>
          <w:color w:val="000000"/>
          <w:bdr w:val="none" w:sz="0" w:space="0" w:color="auto" w:frame="1"/>
          <w:vertAlign w:val="subscript"/>
          <w:lang w:val="es-ES"/>
        </w:rPr>
        <w:t>, Manizales 2005, p.125. </w:t>
      </w:r>
    </w:p>
    <w:p w14:paraId="77B155D7"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6" w:anchor="fnref:20" w:history="1">
        <w:r w:rsidRPr="00E42B11">
          <w:rPr>
            <w:rFonts w:ascii="Times New Roman" w:eastAsia="Times New Roman" w:hAnsi="Times New Roman" w:cs="Times New Roman"/>
            <w:b/>
            <w:bCs/>
            <w:color w:val="000000"/>
            <w:u w:val="single"/>
            <w:bdr w:val="none" w:sz="0" w:space="0" w:color="auto" w:frame="1"/>
          </w:rPr>
          <w:t>20</w:t>
        </w:r>
      </w:hyperlink>
    </w:p>
    <w:p w14:paraId="69370CA5"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lastRenderedPageBreak/>
        <w:t>Ibid.</w:t>
      </w:r>
      <w:r w:rsidRPr="00E42B11">
        <w:rPr>
          <w:rFonts w:ascii="Times New Roman" w:eastAsia="Times New Roman" w:hAnsi="Times New Roman" w:cs="Times New Roman"/>
          <w:color w:val="000000"/>
          <w:bdr w:val="none" w:sz="0" w:space="0" w:color="auto" w:frame="1"/>
          <w:vertAlign w:val="subscript"/>
        </w:rPr>
        <w:t>, p.54. </w:t>
      </w:r>
    </w:p>
    <w:p w14:paraId="7FECF360"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7" w:anchor="fnref:21" w:history="1">
        <w:r w:rsidRPr="00E42B11">
          <w:rPr>
            <w:rFonts w:ascii="Times New Roman" w:eastAsia="Times New Roman" w:hAnsi="Times New Roman" w:cs="Times New Roman"/>
            <w:b/>
            <w:bCs/>
            <w:color w:val="000000"/>
            <w:u w:val="single"/>
            <w:bdr w:val="none" w:sz="0" w:space="0" w:color="auto" w:frame="1"/>
          </w:rPr>
          <w:t>21</w:t>
        </w:r>
      </w:hyperlink>
    </w:p>
    <w:p w14:paraId="4041971F"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F. </w:t>
      </w:r>
      <w:proofErr w:type="spellStart"/>
      <w:r w:rsidRPr="00E42B11">
        <w:rPr>
          <w:rFonts w:ascii="Times New Roman" w:eastAsia="Times New Roman" w:hAnsi="Times New Roman" w:cs="Times New Roman"/>
          <w:color w:val="000000"/>
          <w:bdr w:val="none" w:sz="0" w:space="0" w:color="auto" w:frame="1"/>
          <w:vertAlign w:val="subscript"/>
        </w:rPr>
        <w:t>Massé</w:t>
      </w:r>
      <w:proofErr w:type="spellEnd"/>
      <w:r w:rsidRPr="00E42B11">
        <w:rPr>
          <w:rFonts w:ascii="Times New Roman" w:eastAsia="Times New Roman" w:hAnsi="Times New Roman" w:cs="Times New Roman"/>
          <w:color w:val="000000"/>
          <w:bdr w:val="none" w:sz="0" w:space="0" w:color="auto" w:frame="1"/>
          <w:vertAlign w:val="subscript"/>
        </w:rPr>
        <w:t xml:space="preserve"> and P. Le Billon: ‘Gold mining in Colombia, post-war crime and the peace agreement with the FARC’, </w:t>
      </w:r>
      <w:r w:rsidRPr="00E42B11">
        <w:rPr>
          <w:rFonts w:ascii="Times New Roman" w:eastAsia="Times New Roman" w:hAnsi="Times New Roman" w:cs="Times New Roman"/>
          <w:i/>
          <w:iCs/>
          <w:color w:val="000000"/>
          <w:bdr w:val="none" w:sz="0" w:space="0" w:color="auto" w:frame="1"/>
        </w:rPr>
        <w:t xml:space="preserve">Third World </w:t>
      </w:r>
      <w:proofErr w:type="spellStart"/>
      <w:r w:rsidRPr="00E42B11">
        <w:rPr>
          <w:rFonts w:ascii="Times New Roman" w:eastAsia="Times New Roman" w:hAnsi="Times New Roman" w:cs="Times New Roman"/>
          <w:i/>
          <w:iCs/>
          <w:color w:val="000000"/>
          <w:bdr w:val="none" w:sz="0" w:space="0" w:color="auto" w:frame="1"/>
        </w:rPr>
        <w:t>Thematics</w:t>
      </w:r>
      <w:proofErr w:type="spellEnd"/>
      <w:r w:rsidRPr="00E42B11">
        <w:rPr>
          <w:rFonts w:ascii="Times New Roman" w:eastAsia="Times New Roman" w:hAnsi="Times New Roman" w:cs="Times New Roman"/>
          <w:i/>
          <w:iCs/>
          <w:color w:val="000000"/>
          <w:bdr w:val="none" w:sz="0" w:space="0" w:color="auto" w:frame="1"/>
        </w:rPr>
        <w:t>: A TWQ Journal</w:t>
      </w:r>
      <w:r w:rsidRPr="00E42B11">
        <w:rPr>
          <w:rFonts w:ascii="Times New Roman" w:eastAsia="Times New Roman" w:hAnsi="Times New Roman" w:cs="Times New Roman"/>
          <w:color w:val="000000"/>
          <w:bdr w:val="none" w:sz="0" w:space="0" w:color="auto" w:frame="1"/>
          <w:vertAlign w:val="subscript"/>
        </w:rPr>
        <w:t> 3, no.1 (2018), pp.116–34, esp. p.118; </w:t>
      </w:r>
      <w:hyperlink r:id="rId88" w:tgtFrame="_blank" w:history="1">
        <w:r w:rsidRPr="00E42B11">
          <w:rPr>
            <w:rFonts w:ascii="Times New Roman" w:eastAsia="Times New Roman" w:hAnsi="Times New Roman" w:cs="Times New Roman"/>
            <w:color w:val="000000"/>
            <w:u w:val="single"/>
            <w:bdr w:val="none" w:sz="0" w:space="0" w:color="auto" w:frame="1"/>
          </w:rPr>
          <w:t>https://doi.org/10.1080/23802014.2017.1362322</w:t>
        </w:r>
      </w:hyperlink>
      <w:r w:rsidRPr="00E42B11">
        <w:rPr>
          <w:rFonts w:ascii="Times New Roman" w:eastAsia="Times New Roman" w:hAnsi="Times New Roman" w:cs="Times New Roman"/>
          <w:color w:val="000000"/>
          <w:bdr w:val="none" w:sz="0" w:space="0" w:color="auto" w:frame="1"/>
          <w:vertAlign w:val="subscript"/>
        </w:rPr>
        <w:t>. </w:t>
      </w:r>
    </w:p>
    <w:p w14:paraId="2F4F53C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89" w:anchor="fnref:22" w:history="1">
        <w:r w:rsidRPr="00E42B11">
          <w:rPr>
            <w:rFonts w:ascii="Times New Roman" w:eastAsia="Times New Roman" w:hAnsi="Times New Roman" w:cs="Times New Roman"/>
            <w:b/>
            <w:bCs/>
            <w:color w:val="000000"/>
            <w:u w:val="single"/>
            <w:bdr w:val="none" w:sz="0" w:space="0" w:color="auto" w:frame="1"/>
          </w:rPr>
          <w:t>22</w:t>
        </w:r>
      </w:hyperlink>
    </w:p>
    <w:p w14:paraId="114EF3FC"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 xml:space="preserve">Por </w:t>
      </w:r>
      <w:proofErr w:type="spellStart"/>
      <w:r w:rsidRPr="00E42B11">
        <w:rPr>
          <w:rFonts w:ascii="Times New Roman" w:eastAsia="Times New Roman" w:hAnsi="Times New Roman" w:cs="Times New Roman"/>
          <w:i/>
          <w:iCs/>
          <w:color w:val="000000"/>
          <w:bdr w:val="none" w:sz="0" w:space="0" w:color="auto" w:frame="1"/>
        </w:rPr>
        <w:t>todo</w:t>
      </w:r>
      <w:proofErr w:type="spellEnd"/>
      <w:r w:rsidRPr="00E42B11">
        <w:rPr>
          <w:rFonts w:ascii="Times New Roman" w:eastAsia="Times New Roman" w:hAnsi="Times New Roman" w:cs="Times New Roman"/>
          <w:i/>
          <w:iCs/>
          <w:color w:val="000000"/>
          <w:bdr w:val="none" w:sz="0" w:space="0" w:color="auto" w:frame="1"/>
        </w:rPr>
        <w:t xml:space="preserve"> el </w:t>
      </w:r>
      <w:proofErr w:type="spellStart"/>
      <w:r w:rsidRPr="00E42B11">
        <w:rPr>
          <w:rFonts w:ascii="Times New Roman" w:eastAsia="Times New Roman" w:hAnsi="Times New Roman" w:cs="Times New Roman"/>
          <w:i/>
          <w:iCs/>
          <w:color w:val="000000"/>
          <w:bdr w:val="none" w:sz="0" w:space="0" w:color="auto" w:frame="1"/>
        </w:rPr>
        <w:t>oro</w:t>
      </w:r>
      <w:proofErr w:type="spellEnd"/>
      <w:r w:rsidRPr="00E42B11">
        <w:rPr>
          <w:rFonts w:ascii="Times New Roman" w:eastAsia="Times New Roman" w:hAnsi="Times New Roman" w:cs="Times New Roman"/>
          <w:i/>
          <w:iCs/>
          <w:color w:val="000000"/>
          <w:bdr w:val="none" w:sz="0" w:space="0" w:color="auto" w:frame="1"/>
        </w:rPr>
        <w:t xml:space="preserve"> de Colombia</w:t>
      </w:r>
      <w:r w:rsidRPr="00E42B11">
        <w:rPr>
          <w:rFonts w:ascii="Times New Roman" w:eastAsia="Times New Roman" w:hAnsi="Times New Roman" w:cs="Times New Roman"/>
          <w:color w:val="000000"/>
          <w:bdr w:val="none" w:sz="0" w:space="0" w:color="auto" w:frame="1"/>
          <w:vertAlign w:val="subscript"/>
        </w:rPr>
        <w:t> can be seen at </w:t>
      </w:r>
      <w:hyperlink r:id="rId90" w:history="1">
        <w:r w:rsidRPr="00E42B11">
          <w:rPr>
            <w:rFonts w:ascii="Times New Roman" w:eastAsia="Times New Roman" w:hAnsi="Times New Roman" w:cs="Times New Roman"/>
            <w:color w:val="000000"/>
            <w:u w:val="single"/>
            <w:bdr w:val="none" w:sz="0" w:space="0" w:color="auto" w:frame="1"/>
          </w:rPr>
          <w:t>https://vimeo.com/channels/357190/43866542</w:t>
        </w:r>
      </w:hyperlink>
      <w:r w:rsidRPr="00E42B11">
        <w:rPr>
          <w:rFonts w:ascii="Times New Roman" w:eastAsia="Times New Roman" w:hAnsi="Times New Roman" w:cs="Times New Roman"/>
          <w:color w:val="000000"/>
          <w:bdr w:val="none" w:sz="0" w:space="0" w:color="auto" w:frame="1"/>
          <w:vertAlign w:val="subscript"/>
        </w:rPr>
        <w:t>, accessed 25th April 2019. </w:t>
      </w:r>
    </w:p>
    <w:p w14:paraId="1CF2BE7A"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1" w:anchor="fnref:23" w:history="1">
        <w:r w:rsidRPr="00E42B11">
          <w:rPr>
            <w:rFonts w:ascii="Times New Roman" w:eastAsia="Times New Roman" w:hAnsi="Times New Roman" w:cs="Times New Roman"/>
            <w:b/>
            <w:bCs/>
            <w:color w:val="000000"/>
            <w:u w:val="single"/>
            <w:bdr w:val="none" w:sz="0" w:space="0" w:color="auto" w:frame="1"/>
          </w:rPr>
          <w:t>23</w:t>
        </w:r>
      </w:hyperlink>
    </w:p>
    <w:p w14:paraId="2781FD14"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p.68. </w:t>
      </w:r>
    </w:p>
    <w:p w14:paraId="40D6A8EE"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2" w:anchor="fnref:24" w:history="1">
        <w:r w:rsidRPr="00E42B11">
          <w:rPr>
            <w:rFonts w:ascii="Times New Roman" w:eastAsia="Times New Roman" w:hAnsi="Times New Roman" w:cs="Times New Roman"/>
            <w:b/>
            <w:bCs/>
            <w:color w:val="000000"/>
            <w:u w:val="single"/>
            <w:bdr w:val="none" w:sz="0" w:space="0" w:color="auto" w:frame="1"/>
          </w:rPr>
          <w:t>24</w:t>
        </w:r>
      </w:hyperlink>
    </w:p>
    <w:p w14:paraId="061B82F0"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w:t>
      </w:r>
    </w:p>
    <w:p w14:paraId="687AE7C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3" w:anchor="fnref:25" w:history="1">
        <w:r w:rsidRPr="00E42B11">
          <w:rPr>
            <w:rFonts w:ascii="Times New Roman" w:eastAsia="Times New Roman" w:hAnsi="Times New Roman" w:cs="Times New Roman"/>
            <w:b/>
            <w:bCs/>
            <w:color w:val="000000"/>
            <w:u w:val="single"/>
            <w:bdr w:val="none" w:sz="0" w:space="0" w:color="auto" w:frame="1"/>
          </w:rPr>
          <w:t>25</w:t>
        </w:r>
      </w:hyperlink>
    </w:p>
    <w:p w14:paraId="4E1BD9FF"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proofErr w:type="spellStart"/>
      <w:r w:rsidRPr="00E42B11">
        <w:rPr>
          <w:rFonts w:ascii="Times New Roman" w:eastAsia="Times New Roman" w:hAnsi="Times New Roman" w:cs="Times New Roman"/>
          <w:color w:val="000000"/>
          <w:bdr w:val="none" w:sz="0" w:space="0" w:color="auto" w:frame="1"/>
          <w:vertAlign w:val="subscript"/>
          <w:lang w:val="es-ES"/>
        </w:rPr>
        <w:t>Quoted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in </w:t>
      </w:r>
      <w:r w:rsidRPr="00E42B11">
        <w:rPr>
          <w:rFonts w:ascii="Times New Roman" w:eastAsia="Times New Roman" w:hAnsi="Times New Roman" w:cs="Times New Roman"/>
          <w:i/>
          <w:iCs/>
          <w:color w:val="000000"/>
          <w:bdr w:val="none" w:sz="0" w:space="0" w:color="auto" w:frame="1"/>
          <w:lang w:val="es-ES"/>
        </w:rPr>
        <w:t>Por todo el oro de Colombia</w:t>
      </w:r>
      <w:r w:rsidRPr="00E42B11">
        <w:rPr>
          <w:rFonts w:ascii="Times New Roman" w:eastAsia="Times New Roman" w:hAnsi="Times New Roman" w:cs="Times New Roman"/>
          <w:color w:val="000000"/>
          <w:bdr w:val="none" w:sz="0" w:space="0" w:color="auto" w:frame="1"/>
          <w:vertAlign w:val="subscript"/>
          <w:lang w:val="es-ES"/>
        </w:rPr>
        <w:t>, </w:t>
      </w:r>
      <w:proofErr w:type="spellStart"/>
      <w:r w:rsidRPr="00E42B11">
        <w:rPr>
          <w:rFonts w:ascii="Times New Roman" w:eastAsia="Times New Roman" w:hAnsi="Times New Roman" w:cs="Times New Roman"/>
          <w:i/>
          <w:iCs/>
          <w:color w:val="000000"/>
          <w:bdr w:val="none" w:sz="0" w:space="0" w:color="auto" w:frame="1"/>
          <w:lang w:val="es-ES"/>
        </w:rPr>
        <w:t>op</w:t>
      </w:r>
      <w:proofErr w:type="spellEnd"/>
      <w:r w:rsidRPr="00E42B11">
        <w:rPr>
          <w:rFonts w:ascii="Times New Roman" w:eastAsia="Times New Roman" w:hAnsi="Times New Roman" w:cs="Times New Roman"/>
          <w:i/>
          <w:iCs/>
          <w:color w:val="000000"/>
          <w:bdr w:val="none" w:sz="0" w:space="0" w:color="auto" w:frame="1"/>
          <w:lang w:val="es-ES"/>
        </w:rPr>
        <w:t>. cit</w:t>
      </w:r>
      <w:r w:rsidRPr="00E42B11">
        <w:rPr>
          <w:rFonts w:ascii="Times New Roman" w:eastAsia="Times New Roman" w:hAnsi="Times New Roman" w:cs="Times New Roman"/>
          <w:color w:val="000000"/>
          <w:bdr w:val="none" w:sz="0" w:space="0" w:color="auto" w:frame="1"/>
          <w:vertAlign w:val="subscript"/>
          <w:lang w:val="es-ES"/>
        </w:rPr>
        <w:t xml:space="preserve">. </w:t>
      </w:r>
      <w:r w:rsidRPr="00E42B11">
        <w:rPr>
          <w:rFonts w:ascii="Times New Roman" w:eastAsia="Times New Roman" w:hAnsi="Times New Roman" w:cs="Times New Roman"/>
          <w:color w:val="000000"/>
          <w:bdr w:val="none" w:sz="0" w:space="0" w:color="auto" w:frame="1"/>
          <w:vertAlign w:val="subscript"/>
        </w:rPr>
        <w:t>(note 22). </w:t>
      </w:r>
    </w:p>
    <w:p w14:paraId="1D86F7C3"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4" w:anchor="fnref:26" w:history="1">
        <w:r w:rsidRPr="00E42B11">
          <w:rPr>
            <w:rFonts w:ascii="Times New Roman" w:eastAsia="Times New Roman" w:hAnsi="Times New Roman" w:cs="Times New Roman"/>
            <w:b/>
            <w:bCs/>
            <w:color w:val="000000"/>
            <w:u w:val="single"/>
            <w:bdr w:val="none" w:sz="0" w:space="0" w:color="auto" w:frame="1"/>
          </w:rPr>
          <w:t>26</w:t>
        </w:r>
      </w:hyperlink>
    </w:p>
    <w:p w14:paraId="5DDBAB6F"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proofErr w:type="spellStart"/>
      <w:r w:rsidRPr="00E42B11">
        <w:rPr>
          <w:rFonts w:ascii="Times New Roman" w:eastAsia="Times New Roman" w:hAnsi="Times New Roman" w:cs="Times New Roman"/>
          <w:color w:val="000000"/>
          <w:bdr w:val="none" w:sz="0" w:space="0" w:color="auto" w:frame="1"/>
          <w:vertAlign w:val="subscript"/>
          <w:lang w:val="es-ES"/>
        </w:rPr>
        <w:t>exh</w:t>
      </w:r>
      <w:proofErr w:type="spellEnd"/>
      <w:r w:rsidRPr="00E42B11">
        <w:rPr>
          <w:rFonts w:ascii="Times New Roman" w:eastAsia="Times New Roman" w:hAnsi="Times New Roman" w:cs="Times New Roman"/>
          <w:color w:val="000000"/>
          <w:bdr w:val="none" w:sz="0" w:space="0" w:color="auto" w:frame="1"/>
          <w:vertAlign w:val="subscript"/>
          <w:lang w:val="es-ES"/>
        </w:rPr>
        <w:t>. cat. </w:t>
      </w:r>
      <w:r w:rsidRPr="00E42B11">
        <w:rPr>
          <w:rFonts w:ascii="Times New Roman" w:eastAsia="Times New Roman" w:hAnsi="Times New Roman" w:cs="Times New Roman"/>
          <w:i/>
          <w:iCs/>
          <w:color w:val="000000"/>
          <w:bdr w:val="none" w:sz="0" w:space="0" w:color="auto" w:frame="1"/>
          <w:lang w:val="es-ES"/>
        </w:rPr>
        <w:t xml:space="preserve">Mapa Teatro, De los dementes </w:t>
      </w:r>
      <w:proofErr w:type="spellStart"/>
      <w:r w:rsidRPr="00E42B11">
        <w:rPr>
          <w:rFonts w:ascii="Times New Roman" w:eastAsia="Times New Roman" w:hAnsi="Times New Roman" w:cs="Times New Roman"/>
          <w:i/>
          <w:iCs/>
          <w:color w:val="000000"/>
          <w:bdr w:val="none" w:sz="0" w:space="0" w:color="auto" w:frame="1"/>
          <w:lang w:val="es-ES"/>
        </w:rPr>
        <w:t>ó</w:t>
      </w:r>
      <w:proofErr w:type="spellEnd"/>
      <w:r w:rsidRPr="00E42B11">
        <w:rPr>
          <w:rFonts w:ascii="Times New Roman" w:eastAsia="Times New Roman" w:hAnsi="Times New Roman" w:cs="Times New Roman"/>
          <w:i/>
          <w:iCs/>
          <w:color w:val="000000"/>
          <w:bdr w:val="none" w:sz="0" w:space="0" w:color="auto" w:frame="1"/>
          <w:lang w:val="es-ES"/>
        </w:rPr>
        <w:t xml:space="preserve"> faltos de </w:t>
      </w:r>
      <w:proofErr w:type="spellStart"/>
      <w:r w:rsidRPr="00E42B11">
        <w:rPr>
          <w:rFonts w:ascii="Times New Roman" w:eastAsia="Times New Roman" w:hAnsi="Times New Roman" w:cs="Times New Roman"/>
          <w:i/>
          <w:iCs/>
          <w:color w:val="000000"/>
          <w:bdr w:val="none" w:sz="0" w:space="0" w:color="auto" w:frame="1"/>
          <w:lang w:val="es-ES"/>
        </w:rPr>
        <w:t>jucio</w:t>
      </w:r>
      <w:proofErr w:type="spellEnd"/>
      <w:r w:rsidRPr="00E42B11">
        <w:rPr>
          <w:rFonts w:ascii="Times New Roman" w:eastAsia="Times New Roman" w:hAnsi="Times New Roman" w:cs="Times New Roman"/>
          <w:color w:val="000000"/>
          <w:bdr w:val="none" w:sz="0" w:space="0" w:color="auto" w:frame="1"/>
          <w:vertAlign w:val="subscript"/>
          <w:lang w:val="es-ES"/>
        </w:rPr>
        <w:t>, Madrid (Museo Nacional Centro de Arte Reina Sofía) 2018, p.4. </w:t>
      </w:r>
    </w:p>
    <w:p w14:paraId="4F4CB8FC"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5" w:anchor="fnref:27" w:history="1">
        <w:r w:rsidRPr="00E42B11">
          <w:rPr>
            <w:rFonts w:ascii="Times New Roman" w:eastAsia="Times New Roman" w:hAnsi="Times New Roman" w:cs="Times New Roman"/>
            <w:b/>
            <w:bCs/>
            <w:color w:val="000000"/>
            <w:u w:val="single"/>
            <w:bdr w:val="none" w:sz="0" w:space="0" w:color="auto" w:frame="1"/>
          </w:rPr>
          <w:t>27</w:t>
        </w:r>
      </w:hyperlink>
    </w:p>
    <w:p w14:paraId="4D617875"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L. Dunia: ‘Critics’ Picks: </w:t>
      </w:r>
      <w:proofErr w:type="spellStart"/>
      <w:r w:rsidRPr="00E42B11">
        <w:rPr>
          <w:rFonts w:ascii="Times New Roman" w:eastAsia="Times New Roman" w:hAnsi="Times New Roman" w:cs="Times New Roman"/>
          <w:color w:val="000000"/>
          <w:bdr w:val="none" w:sz="0" w:space="0" w:color="auto" w:frame="1"/>
          <w:vertAlign w:val="subscript"/>
        </w:rPr>
        <w:t>Mapa</w:t>
      </w:r>
      <w:proofErr w:type="spellEnd"/>
      <w:r w:rsidRPr="00E42B11">
        <w:rPr>
          <w:rFonts w:ascii="Times New Roman" w:eastAsia="Times New Roman" w:hAnsi="Times New Roman" w:cs="Times New Roman"/>
          <w:color w:val="000000"/>
          <w:bdr w:val="none" w:sz="0" w:space="0" w:color="auto" w:frame="1"/>
          <w:vertAlign w:val="subscript"/>
        </w:rPr>
        <w:t xml:space="preserve"> Teatro’, </w:t>
      </w:r>
      <w:proofErr w:type="spellStart"/>
      <w:r w:rsidRPr="00E42B11">
        <w:rPr>
          <w:rFonts w:ascii="Times New Roman" w:eastAsia="Times New Roman" w:hAnsi="Times New Roman" w:cs="Times New Roman"/>
          <w:i/>
          <w:iCs/>
          <w:color w:val="000000"/>
          <w:bdr w:val="none" w:sz="0" w:space="0" w:color="auto" w:frame="1"/>
        </w:rPr>
        <w:t>Artforum</w:t>
      </w:r>
      <w:proofErr w:type="spellEnd"/>
      <w:r w:rsidRPr="00E42B11">
        <w:rPr>
          <w:rFonts w:ascii="Times New Roman" w:eastAsia="Times New Roman" w:hAnsi="Times New Roman" w:cs="Times New Roman"/>
          <w:color w:val="000000"/>
          <w:bdr w:val="none" w:sz="0" w:space="0" w:color="auto" w:frame="1"/>
          <w:vertAlign w:val="subscript"/>
        </w:rPr>
        <w:t> [online magazine],  </w:t>
      </w:r>
      <w:hyperlink r:id="rId96" w:history="1">
        <w:r w:rsidRPr="00E42B11">
          <w:rPr>
            <w:rFonts w:ascii="Times New Roman" w:eastAsia="Times New Roman" w:hAnsi="Times New Roman" w:cs="Times New Roman"/>
            <w:color w:val="000000"/>
            <w:u w:val="single"/>
            <w:bdr w:val="none" w:sz="0" w:space="0" w:color="auto" w:frame="1"/>
          </w:rPr>
          <w:t>https://www.artforum.com/picks/museo-nacional-centro-de-arte-reina-sofia-79120</w:t>
        </w:r>
      </w:hyperlink>
      <w:r w:rsidRPr="00E42B11">
        <w:rPr>
          <w:rFonts w:ascii="Times New Roman" w:eastAsia="Times New Roman" w:hAnsi="Times New Roman" w:cs="Times New Roman"/>
          <w:color w:val="000000"/>
          <w:bdr w:val="none" w:sz="0" w:space="0" w:color="auto" w:frame="1"/>
          <w:vertAlign w:val="subscript"/>
        </w:rPr>
        <w:t>, accessed 5th April 2019. </w:t>
      </w:r>
    </w:p>
    <w:p w14:paraId="2F570356"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7" w:anchor="fnref:28" w:history="1">
        <w:r w:rsidRPr="00E42B11">
          <w:rPr>
            <w:rFonts w:ascii="Times New Roman" w:eastAsia="Times New Roman" w:hAnsi="Times New Roman" w:cs="Times New Roman"/>
            <w:b/>
            <w:bCs/>
            <w:color w:val="000000"/>
            <w:u w:val="single"/>
            <w:bdr w:val="none" w:sz="0" w:space="0" w:color="auto" w:frame="1"/>
          </w:rPr>
          <w:t>28</w:t>
        </w:r>
      </w:hyperlink>
    </w:p>
    <w:p w14:paraId="3827C41F"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Sarmiento </w:t>
      </w:r>
      <w:r w:rsidRPr="00E42B11">
        <w:rPr>
          <w:rFonts w:ascii="Times New Roman" w:eastAsia="Times New Roman" w:hAnsi="Times New Roman" w:cs="Times New Roman"/>
          <w:i/>
          <w:iCs/>
          <w:color w:val="000000"/>
          <w:bdr w:val="none" w:sz="0" w:space="0" w:color="auto" w:frame="1"/>
          <w:lang w:val="es-ES"/>
        </w:rPr>
        <w:t>et al.</w:t>
      </w:r>
      <w:r w:rsidRPr="00E42B11">
        <w:rPr>
          <w:rFonts w:ascii="Times New Roman" w:eastAsia="Times New Roman" w:hAnsi="Times New Roman" w:cs="Times New Roman"/>
          <w:color w:val="000000"/>
          <w:bdr w:val="none" w:sz="0" w:space="0" w:color="auto" w:frame="1"/>
          <w:vertAlign w:val="subscript"/>
          <w:lang w:val="es-ES"/>
        </w:rPr>
        <w:t>, </w:t>
      </w:r>
      <w:proofErr w:type="spellStart"/>
      <w:r w:rsidRPr="00E42B11">
        <w:rPr>
          <w:rFonts w:ascii="Times New Roman" w:eastAsia="Times New Roman" w:hAnsi="Times New Roman" w:cs="Times New Roman"/>
          <w:i/>
          <w:iCs/>
          <w:color w:val="000000"/>
          <w:bdr w:val="none" w:sz="0" w:space="0" w:color="auto" w:frame="1"/>
          <w:lang w:val="es-ES"/>
        </w:rPr>
        <w:t>op.cit</w:t>
      </w:r>
      <w:proofErr w:type="spellEnd"/>
      <w:r w:rsidRPr="00E42B11">
        <w:rPr>
          <w:rFonts w:ascii="Times New Roman" w:eastAsia="Times New Roman" w:hAnsi="Times New Roman" w:cs="Times New Roman"/>
          <w:color w:val="000000"/>
          <w:bdr w:val="none" w:sz="0" w:space="0" w:color="auto" w:frame="1"/>
          <w:vertAlign w:val="subscript"/>
          <w:lang w:val="es-ES"/>
        </w:rPr>
        <w:t>. (note 1), p.52. </w:t>
      </w:r>
    </w:p>
    <w:p w14:paraId="689BB6D8"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8" w:anchor="fnref:29" w:history="1">
        <w:r w:rsidRPr="00E42B11">
          <w:rPr>
            <w:rFonts w:ascii="Times New Roman" w:eastAsia="Times New Roman" w:hAnsi="Times New Roman" w:cs="Times New Roman"/>
            <w:b/>
            <w:bCs/>
            <w:color w:val="000000"/>
            <w:u w:val="single"/>
            <w:bdr w:val="none" w:sz="0" w:space="0" w:color="auto" w:frame="1"/>
          </w:rPr>
          <w:t>29</w:t>
        </w:r>
      </w:hyperlink>
    </w:p>
    <w:p w14:paraId="38C277A7"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w:t>
      </w:r>
    </w:p>
    <w:p w14:paraId="17750CD3"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99" w:anchor="fnref:30" w:history="1">
        <w:r w:rsidRPr="00E42B11">
          <w:rPr>
            <w:rFonts w:ascii="Times New Roman" w:eastAsia="Times New Roman" w:hAnsi="Times New Roman" w:cs="Times New Roman"/>
            <w:b/>
            <w:bCs/>
            <w:color w:val="000000"/>
            <w:u w:val="single"/>
            <w:bdr w:val="none" w:sz="0" w:space="0" w:color="auto" w:frame="1"/>
          </w:rPr>
          <w:t>30</w:t>
        </w:r>
      </w:hyperlink>
    </w:p>
    <w:p w14:paraId="0079B540"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proofErr w:type="spellStart"/>
      <w:r w:rsidRPr="00E42B11">
        <w:rPr>
          <w:rFonts w:ascii="Times New Roman" w:eastAsia="Times New Roman" w:hAnsi="Times New Roman" w:cs="Times New Roman"/>
          <w:color w:val="000000"/>
          <w:bdr w:val="none" w:sz="0" w:space="0" w:color="auto" w:frame="1"/>
          <w:vertAlign w:val="subscript"/>
        </w:rPr>
        <w:t>Massé</w:t>
      </w:r>
      <w:proofErr w:type="spellEnd"/>
      <w:r w:rsidRPr="00E42B11">
        <w:rPr>
          <w:rFonts w:ascii="Times New Roman" w:eastAsia="Times New Roman" w:hAnsi="Times New Roman" w:cs="Times New Roman"/>
          <w:color w:val="000000"/>
          <w:bdr w:val="none" w:sz="0" w:space="0" w:color="auto" w:frame="1"/>
          <w:vertAlign w:val="subscript"/>
        </w:rPr>
        <w:t xml:space="preserve"> and Le Billon, </w:t>
      </w:r>
      <w:r w:rsidRPr="00E42B11">
        <w:rPr>
          <w:rFonts w:ascii="Times New Roman" w:eastAsia="Times New Roman" w:hAnsi="Times New Roman" w:cs="Times New Roman"/>
          <w:i/>
          <w:iCs/>
          <w:color w:val="000000"/>
          <w:bdr w:val="none" w:sz="0" w:space="0" w:color="auto" w:frame="1"/>
        </w:rPr>
        <w:t>op. cit. </w:t>
      </w:r>
      <w:r w:rsidRPr="00E42B11">
        <w:rPr>
          <w:rFonts w:ascii="Times New Roman" w:eastAsia="Times New Roman" w:hAnsi="Times New Roman" w:cs="Times New Roman"/>
          <w:color w:val="000000"/>
          <w:bdr w:val="none" w:sz="0" w:space="0" w:color="auto" w:frame="1"/>
          <w:vertAlign w:val="subscript"/>
        </w:rPr>
        <w:t>(note 21), p.120. </w:t>
      </w:r>
    </w:p>
    <w:p w14:paraId="582B0D5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0" w:anchor="fnref:31" w:history="1">
        <w:r w:rsidRPr="00E42B11">
          <w:rPr>
            <w:rFonts w:ascii="Times New Roman" w:eastAsia="Times New Roman" w:hAnsi="Times New Roman" w:cs="Times New Roman"/>
            <w:b/>
            <w:bCs/>
            <w:color w:val="000000"/>
            <w:u w:val="single"/>
            <w:bdr w:val="none" w:sz="0" w:space="0" w:color="auto" w:frame="1"/>
          </w:rPr>
          <w:t>31</w:t>
        </w:r>
      </w:hyperlink>
    </w:p>
    <w:p w14:paraId="06ACED67"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i/>
          <w:iCs/>
          <w:color w:val="000000"/>
          <w:bdr w:val="none" w:sz="0" w:space="0" w:color="auto" w:frame="1"/>
          <w:lang w:val="es-ES"/>
        </w:rPr>
        <w:t xml:space="preserve">Por todo el oro de Colombia, </w:t>
      </w:r>
      <w:proofErr w:type="spellStart"/>
      <w:r w:rsidRPr="00E42B11">
        <w:rPr>
          <w:rFonts w:ascii="Times New Roman" w:eastAsia="Times New Roman" w:hAnsi="Times New Roman" w:cs="Times New Roman"/>
          <w:i/>
          <w:iCs/>
          <w:color w:val="000000"/>
          <w:bdr w:val="none" w:sz="0" w:space="0" w:color="auto" w:frame="1"/>
          <w:lang w:val="es-ES"/>
        </w:rPr>
        <w:t>op.cit</w:t>
      </w:r>
      <w:proofErr w:type="spellEnd"/>
      <w:r w:rsidRPr="00E42B11">
        <w:rPr>
          <w:rFonts w:ascii="Times New Roman" w:eastAsia="Times New Roman" w:hAnsi="Times New Roman" w:cs="Times New Roman"/>
          <w:i/>
          <w:iCs/>
          <w:color w:val="000000"/>
          <w:bdr w:val="none" w:sz="0" w:space="0" w:color="auto" w:frame="1"/>
          <w:lang w:val="es-ES"/>
        </w:rPr>
        <w:t>. </w:t>
      </w:r>
      <w:r w:rsidRPr="00E42B11">
        <w:rPr>
          <w:rFonts w:ascii="Times New Roman" w:eastAsia="Times New Roman" w:hAnsi="Times New Roman" w:cs="Times New Roman"/>
          <w:color w:val="000000"/>
          <w:bdr w:val="none" w:sz="0" w:space="0" w:color="auto" w:frame="1"/>
          <w:vertAlign w:val="subscript"/>
          <w:lang w:val="es-ES"/>
        </w:rPr>
        <w:t>(note 22). </w:t>
      </w:r>
    </w:p>
    <w:p w14:paraId="331C38F9"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1" w:anchor="fnref:32" w:history="1">
        <w:r w:rsidRPr="00E42B11">
          <w:rPr>
            <w:rFonts w:ascii="Times New Roman" w:eastAsia="Times New Roman" w:hAnsi="Times New Roman" w:cs="Times New Roman"/>
            <w:b/>
            <w:bCs/>
            <w:color w:val="000000"/>
            <w:u w:val="single"/>
            <w:bdr w:val="none" w:sz="0" w:space="0" w:color="auto" w:frame="1"/>
          </w:rPr>
          <w:t>32</w:t>
        </w:r>
      </w:hyperlink>
    </w:p>
    <w:p w14:paraId="5CC276E8"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t xml:space="preserve">M. Ramírez Guerrero: ‘Territorialidad y conflicto en un contexto minero: el caso del municipio de </w:t>
      </w:r>
      <w:proofErr w:type="spellStart"/>
      <w:r w:rsidRPr="00E42B11">
        <w:rPr>
          <w:rFonts w:ascii="Times New Roman" w:eastAsia="Times New Roman" w:hAnsi="Times New Roman" w:cs="Times New Roman"/>
          <w:color w:val="000000"/>
          <w:bdr w:val="none" w:sz="0" w:space="0" w:color="auto" w:frame="1"/>
          <w:vertAlign w:val="subscript"/>
          <w:lang w:val="es-ES"/>
        </w:rPr>
        <w:t>Marmato</w:t>
      </w:r>
      <w:proofErr w:type="spellEnd"/>
      <w:r w:rsidRPr="00E42B11">
        <w:rPr>
          <w:rFonts w:ascii="Times New Roman" w:eastAsia="Times New Roman" w:hAnsi="Times New Roman" w:cs="Times New Roman"/>
          <w:color w:val="000000"/>
          <w:bdr w:val="none" w:sz="0" w:space="0" w:color="auto" w:frame="1"/>
          <w:vertAlign w:val="subscript"/>
          <w:lang w:val="es-ES"/>
        </w:rPr>
        <w:t>, Caldas’, </w:t>
      </w:r>
      <w:proofErr w:type="spellStart"/>
      <w:r w:rsidRPr="00E42B11">
        <w:rPr>
          <w:rFonts w:ascii="Times New Roman" w:eastAsia="Times New Roman" w:hAnsi="Times New Roman" w:cs="Times New Roman"/>
          <w:i/>
          <w:iCs/>
          <w:color w:val="000000"/>
          <w:bdr w:val="none" w:sz="0" w:space="0" w:color="auto" w:frame="1"/>
          <w:lang w:val="es-ES"/>
        </w:rPr>
        <w:t>Anfora</w:t>
      </w:r>
      <w:proofErr w:type="spellEnd"/>
      <w:r w:rsidRPr="00E42B11">
        <w:rPr>
          <w:rFonts w:ascii="Times New Roman" w:eastAsia="Times New Roman" w:hAnsi="Times New Roman" w:cs="Times New Roman"/>
          <w:color w:val="000000"/>
          <w:bdr w:val="none" w:sz="0" w:space="0" w:color="auto" w:frame="1"/>
          <w:vertAlign w:val="subscript"/>
          <w:lang w:val="es-ES"/>
        </w:rPr>
        <w:t> 19, no.33 (</w:t>
      </w:r>
      <w:proofErr w:type="spellStart"/>
      <w:r w:rsidRPr="00E42B11">
        <w:rPr>
          <w:rFonts w:ascii="Times New Roman" w:eastAsia="Times New Roman" w:hAnsi="Times New Roman" w:cs="Times New Roman"/>
          <w:color w:val="000000"/>
          <w:bdr w:val="none" w:sz="0" w:space="0" w:color="auto" w:frame="1"/>
          <w:vertAlign w:val="subscript"/>
          <w:lang w:val="es-ES"/>
        </w:rPr>
        <w:t>July</w:t>
      </w:r>
      <w:proofErr w:type="spellEnd"/>
      <w:r w:rsidRPr="00E42B11">
        <w:rPr>
          <w:rFonts w:ascii="Times New Roman" w:eastAsia="Times New Roman" w:hAnsi="Times New Roman" w:cs="Times New Roman"/>
          <w:color w:val="000000"/>
          <w:bdr w:val="none" w:sz="0" w:space="0" w:color="auto" w:frame="1"/>
          <w:vertAlign w:val="subscript"/>
          <w:lang w:val="es-ES"/>
        </w:rPr>
        <w:t>–</w:t>
      </w:r>
      <w:proofErr w:type="spellStart"/>
      <w:r w:rsidRPr="00E42B11">
        <w:rPr>
          <w:rFonts w:ascii="Times New Roman" w:eastAsia="Times New Roman" w:hAnsi="Times New Roman" w:cs="Times New Roman"/>
          <w:color w:val="000000"/>
          <w:bdr w:val="none" w:sz="0" w:space="0" w:color="auto" w:frame="1"/>
          <w:vertAlign w:val="subscript"/>
          <w:lang w:val="es-ES"/>
        </w:rPr>
        <w:t>December</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2012), pp.89–113, esp. p.95, at </w:t>
      </w:r>
      <w:hyperlink r:id="rId102" w:history="1">
        <w:r w:rsidRPr="00E42B11">
          <w:rPr>
            <w:rFonts w:ascii="Times New Roman" w:eastAsia="Times New Roman" w:hAnsi="Times New Roman" w:cs="Times New Roman"/>
            <w:color w:val="000000"/>
            <w:u w:val="single"/>
            <w:bdr w:val="none" w:sz="0" w:space="0" w:color="auto" w:frame="1"/>
            <w:lang w:val="es-ES"/>
          </w:rPr>
          <w:t>https://www.redalyc.org/articulo.oa?id=357834267005</w:t>
        </w:r>
      </w:hyperlink>
      <w:r w:rsidRPr="00E42B11">
        <w:rPr>
          <w:rFonts w:ascii="Times New Roman" w:eastAsia="Times New Roman" w:hAnsi="Times New Roman" w:cs="Times New Roman"/>
          <w:color w:val="000000"/>
          <w:bdr w:val="none" w:sz="0" w:space="0" w:color="auto" w:frame="1"/>
          <w:vertAlign w:val="subscript"/>
          <w:lang w:val="es-ES"/>
        </w:rPr>
        <w:t xml:space="preserve">, </w:t>
      </w:r>
      <w:proofErr w:type="spellStart"/>
      <w:r w:rsidRPr="00E42B11">
        <w:rPr>
          <w:rFonts w:ascii="Times New Roman" w:eastAsia="Times New Roman" w:hAnsi="Times New Roman" w:cs="Times New Roman"/>
          <w:color w:val="000000"/>
          <w:bdr w:val="none" w:sz="0" w:space="0" w:color="auto" w:frame="1"/>
          <w:vertAlign w:val="subscript"/>
          <w:lang w:val="es-ES"/>
        </w:rPr>
        <w:t>accessed</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31st </w:t>
      </w:r>
      <w:proofErr w:type="spellStart"/>
      <w:r w:rsidRPr="00E42B11">
        <w:rPr>
          <w:rFonts w:ascii="Times New Roman" w:eastAsia="Times New Roman" w:hAnsi="Times New Roman" w:cs="Times New Roman"/>
          <w:color w:val="000000"/>
          <w:bdr w:val="none" w:sz="0" w:space="0" w:color="auto" w:frame="1"/>
          <w:vertAlign w:val="subscript"/>
          <w:lang w:val="es-ES"/>
        </w:rPr>
        <w:t>January</w:t>
      </w:r>
      <w:proofErr w:type="spellEnd"/>
      <w:r w:rsidRPr="00E42B11">
        <w:rPr>
          <w:rFonts w:ascii="Times New Roman" w:eastAsia="Times New Roman" w:hAnsi="Times New Roman" w:cs="Times New Roman"/>
          <w:color w:val="000000"/>
          <w:bdr w:val="none" w:sz="0" w:space="0" w:color="auto" w:frame="1"/>
          <w:vertAlign w:val="subscript"/>
          <w:lang w:val="es-ES"/>
        </w:rPr>
        <w:t xml:space="preserve"> 2019. </w:t>
      </w:r>
    </w:p>
    <w:p w14:paraId="2B5882F1"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3" w:anchor="fnref:33" w:history="1">
        <w:r w:rsidRPr="00E42B11">
          <w:rPr>
            <w:rFonts w:ascii="Times New Roman" w:eastAsia="Times New Roman" w:hAnsi="Times New Roman" w:cs="Times New Roman"/>
            <w:b/>
            <w:bCs/>
            <w:color w:val="000000"/>
            <w:u w:val="single"/>
            <w:bdr w:val="none" w:sz="0" w:space="0" w:color="auto" w:frame="1"/>
          </w:rPr>
          <w:t>33</w:t>
        </w:r>
      </w:hyperlink>
    </w:p>
    <w:p w14:paraId="7DA41729"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Large-scale Mining in Colombia: Human Rights Violations Past, Present and Future</w:t>
      </w:r>
      <w:r w:rsidRPr="00E42B11">
        <w:rPr>
          <w:rFonts w:ascii="Times New Roman" w:eastAsia="Times New Roman" w:hAnsi="Times New Roman" w:cs="Times New Roman"/>
          <w:color w:val="000000"/>
          <w:bdr w:val="none" w:sz="0" w:space="0" w:color="auto" w:frame="1"/>
          <w:vertAlign w:val="subscript"/>
        </w:rPr>
        <w:t>, report by the U.S. Office on Colombia, May 2013, p.7, available at </w:t>
      </w:r>
      <w:hyperlink r:id="rId104" w:history="1">
        <w:r w:rsidRPr="00E42B11">
          <w:rPr>
            <w:rFonts w:ascii="Times New Roman" w:eastAsia="Times New Roman" w:hAnsi="Times New Roman" w:cs="Times New Roman"/>
            <w:color w:val="000000"/>
            <w:u w:val="single"/>
            <w:bdr w:val="none" w:sz="0" w:space="0" w:color="auto" w:frame="1"/>
          </w:rPr>
          <w:t>https://reliefweb.int/sites/reliefweb.int/files/resources/large-scale-mining-full-report.pdf</w:t>
        </w:r>
      </w:hyperlink>
      <w:r w:rsidRPr="00E42B11">
        <w:rPr>
          <w:rFonts w:ascii="Times New Roman" w:eastAsia="Times New Roman" w:hAnsi="Times New Roman" w:cs="Times New Roman"/>
          <w:color w:val="000000"/>
          <w:u w:val="single"/>
          <w:bdr w:val="none" w:sz="0" w:space="0" w:color="auto" w:frame="1"/>
        </w:rPr>
        <w:t> </w:t>
      </w:r>
      <w:r w:rsidRPr="00E42B11">
        <w:rPr>
          <w:rFonts w:ascii="Times New Roman" w:eastAsia="Times New Roman" w:hAnsi="Times New Roman" w:cs="Times New Roman"/>
          <w:color w:val="000000"/>
          <w:bdr w:val="none" w:sz="0" w:space="0" w:color="auto" w:frame="1"/>
          <w:vertAlign w:val="subscript"/>
        </w:rPr>
        <w:t>, accessed 31st January 2019. </w:t>
      </w:r>
    </w:p>
    <w:p w14:paraId="1B198844"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5" w:anchor="fnref:34" w:history="1">
        <w:r w:rsidRPr="00E42B11">
          <w:rPr>
            <w:rFonts w:ascii="Times New Roman" w:eastAsia="Times New Roman" w:hAnsi="Times New Roman" w:cs="Times New Roman"/>
            <w:b/>
            <w:bCs/>
            <w:color w:val="000000"/>
            <w:u w:val="single"/>
            <w:bdr w:val="none" w:sz="0" w:space="0" w:color="auto" w:frame="1"/>
          </w:rPr>
          <w:t>34</w:t>
        </w:r>
      </w:hyperlink>
    </w:p>
    <w:p w14:paraId="3D8D62A8"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p.10. </w:t>
      </w:r>
    </w:p>
    <w:p w14:paraId="740EAB95"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6" w:anchor="fnref:35" w:history="1">
        <w:r w:rsidRPr="00E42B11">
          <w:rPr>
            <w:rFonts w:ascii="Times New Roman" w:eastAsia="Times New Roman" w:hAnsi="Times New Roman" w:cs="Times New Roman"/>
            <w:b/>
            <w:bCs/>
            <w:color w:val="000000"/>
            <w:u w:val="single"/>
            <w:bdr w:val="none" w:sz="0" w:space="0" w:color="auto" w:frame="1"/>
          </w:rPr>
          <w:t>35</w:t>
        </w:r>
      </w:hyperlink>
    </w:p>
    <w:p w14:paraId="71D96A30"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p.14. </w:t>
      </w:r>
    </w:p>
    <w:p w14:paraId="3CCBA567"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7" w:anchor="fnref:36" w:history="1">
        <w:r w:rsidRPr="00E42B11">
          <w:rPr>
            <w:rFonts w:ascii="Times New Roman" w:eastAsia="Times New Roman" w:hAnsi="Times New Roman" w:cs="Times New Roman"/>
            <w:b/>
            <w:bCs/>
            <w:color w:val="000000"/>
            <w:u w:val="single"/>
            <w:bdr w:val="none" w:sz="0" w:space="0" w:color="auto" w:frame="1"/>
          </w:rPr>
          <w:t>36</w:t>
        </w:r>
      </w:hyperlink>
    </w:p>
    <w:p w14:paraId="6B9544E5"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p.11 </w:t>
      </w:r>
    </w:p>
    <w:p w14:paraId="5880F548"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8" w:anchor="fnref:37" w:history="1">
        <w:r w:rsidRPr="00E42B11">
          <w:rPr>
            <w:rFonts w:ascii="Times New Roman" w:eastAsia="Times New Roman" w:hAnsi="Times New Roman" w:cs="Times New Roman"/>
            <w:b/>
            <w:bCs/>
            <w:color w:val="000000"/>
            <w:u w:val="single"/>
            <w:bdr w:val="none" w:sz="0" w:space="0" w:color="auto" w:frame="1"/>
          </w:rPr>
          <w:t>37</w:t>
        </w:r>
      </w:hyperlink>
    </w:p>
    <w:p w14:paraId="664EC12B"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i/>
          <w:iCs/>
          <w:color w:val="000000"/>
          <w:bdr w:val="none" w:sz="0" w:space="0" w:color="auto" w:frame="1"/>
        </w:rPr>
        <w:t>Ibid.</w:t>
      </w:r>
      <w:r w:rsidRPr="00E42B11">
        <w:rPr>
          <w:rFonts w:ascii="Times New Roman" w:eastAsia="Times New Roman" w:hAnsi="Times New Roman" w:cs="Times New Roman"/>
          <w:color w:val="000000"/>
          <w:bdr w:val="none" w:sz="0" w:space="0" w:color="auto" w:frame="1"/>
          <w:vertAlign w:val="subscript"/>
        </w:rPr>
        <w:t>, p.17 </w:t>
      </w:r>
    </w:p>
    <w:p w14:paraId="76556BAE"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09" w:anchor="fnref:38" w:history="1">
        <w:r w:rsidRPr="00E42B11">
          <w:rPr>
            <w:rFonts w:ascii="Times New Roman" w:eastAsia="Times New Roman" w:hAnsi="Times New Roman" w:cs="Times New Roman"/>
            <w:b/>
            <w:bCs/>
            <w:color w:val="000000"/>
            <w:u w:val="single"/>
            <w:bdr w:val="none" w:sz="0" w:space="0" w:color="auto" w:frame="1"/>
          </w:rPr>
          <w:t>38</w:t>
        </w:r>
      </w:hyperlink>
    </w:p>
    <w:p w14:paraId="4610E2FA" w14:textId="77777777" w:rsidR="00E42B11" w:rsidRPr="00E42B11" w:rsidRDefault="00E42B11" w:rsidP="00E42B11">
      <w:pPr>
        <w:spacing w:line="300" w:lineRule="atLeast"/>
        <w:textAlignment w:val="baseline"/>
        <w:rPr>
          <w:rFonts w:ascii="Times New Roman" w:eastAsia="Times New Roman" w:hAnsi="Times New Roman" w:cs="Times New Roman"/>
          <w:color w:val="000000"/>
          <w:lang w:val="es-ES"/>
        </w:rPr>
      </w:pPr>
      <w:r w:rsidRPr="00E42B11">
        <w:rPr>
          <w:rFonts w:ascii="Times New Roman" w:eastAsia="Times New Roman" w:hAnsi="Times New Roman" w:cs="Times New Roman"/>
          <w:color w:val="000000"/>
          <w:bdr w:val="none" w:sz="0" w:space="0" w:color="auto" w:frame="1"/>
          <w:vertAlign w:val="subscript"/>
          <w:lang w:val="es-ES"/>
        </w:rPr>
        <w:lastRenderedPageBreak/>
        <w:t>S.A. Giraldo: </w:t>
      </w:r>
      <w:r w:rsidRPr="00E42B11">
        <w:rPr>
          <w:rFonts w:ascii="Times New Roman" w:eastAsia="Times New Roman" w:hAnsi="Times New Roman" w:cs="Times New Roman"/>
          <w:i/>
          <w:iCs/>
          <w:color w:val="000000"/>
          <w:bdr w:val="none" w:sz="0" w:space="0" w:color="auto" w:frame="1"/>
          <w:lang w:val="es-ES"/>
        </w:rPr>
        <w:t>Clemencia Echeverri: La imagen ardiente</w:t>
      </w:r>
      <w:r w:rsidRPr="00E42B11">
        <w:rPr>
          <w:rFonts w:ascii="Times New Roman" w:eastAsia="Times New Roman" w:hAnsi="Times New Roman" w:cs="Times New Roman"/>
          <w:color w:val="000000"/>
          <w:bdr w:val="none" w:sz="0" w:space="0" w:color="auto" w:frame="1"/>
          <w:vertAlign w:val="subscript"/>
          <w:lang w:val="es-ES"/>
        </w:rPr>
        <w:t>, Bogotá 2017, p.15 </w:t>
      </w:r>
    </w:p>
    <w:p w14:paraId="10E078E6"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0" w:anchor="fnref:39" w:history="1">
        <w:r w:rsidRPr="00E42B11">
          <w:rPr>
            <w:rFonts w:ascii="Times New Roman" w:eastAsia="Times New Roman" w:hAnsi="Times New Roman" w:cs="Times New Roman"/>
            <w:b/>
            <w:bCs/>
            <w:color w:val="000000"/>
            <w:u w:val="single"/>
            <w:bdr w:val="none" w:sz="0" w:space="0" w:color="auto" w:frame="1"/>
          </w:rPr>
          <w:t>39</w:t>
        </w:r>
      </w:hyperlink>
    </w:p>
    <w:p w14:paraId="0E8ACE7F"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Clemencia </w:t>
      </w:r>
      <w:proofErr w:type="spellStart"/>
      <w:r w:rsidRPr="00E42B11">
        <w:rPr>
          <w:rFonts w:ascii="Times New Roman" w:eastAsia="Times New Roman" w:hAnsi="Times New Roman" w:cs="Times New Roman"/>
          <w:color w:val="000000"/>
          <w:bdr w:val="none" w:sz="0" w:space="0" w:color="auto" w:frame="1"/>
          <w:vertAlign w:val="subscript"/>
        </w:rPr>
        <w:t>Echeverri</w:t>
      </w:r>
      <w:proofErr w:type="spellEnd"/>
      <w:r w:rsidRPr="00E42B11">
        <w:rPr>
          <w:rFonts w:ascii="Times New Roman" w:eastAsia="Times New Roman" w:hAnsi="Times New Roman" w:cs="Times New Roman"/>
          <w:color w:val="000000"/>
          <w:bdr w:val="none" w:sz="0" w:space="0" w:color="auto" w:frame="1"/>
          <w:vertAlign w:val="subscript"/>
        </w:rPr>
        <w:t>, email correspondence with the author, 4th April 2019. </w:t>
      </w:r>
    </w:p>
    <w:p w14:paraId="7E20A7CA"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1" w:anchor="fnref:40" w:history="1">
        <w:r w:rsidRPr="00E42B11">
          <w:rPr>
            <w:rFonts w:ascii="Times New Roman" w:eastAsia="Times New Roman" w:hAnsi="Times New Roman" w:cs="Times New Roman"/>
            <w:b/>
            <w:bCs/>
            <w:color w:val="000000"/>
            <w:u w:val="single"/>
            <w:bdr w:val="none" w:sz="0" w:space="0" w:color="auto" w:frame="1"/>
          </w:rPr>
          <w:t>40</w:t>
        </w:r>
      </w:hyperlink>
    </w:p>
    <w:p w14:paraId="45D1DF6D"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L. </w:t>
      </w:r>
      <w:proofErr w:type="spellStart"/>
      <w:r w:rsidRPr="00E42B11">
        <w:rPr>
          <w:rFonts w:ascii="Times New Roman" w:eastAsia="Times New Roman" w:hAnsi="Times New Roman" w:cs="Times New Roman"/>
          <w:color w:val="000000"/>
          <w:bdr w:val="none" w:sz="0" w:space="0" w:color="auto" w:frame="1"/>
          <w:vertAlign w:val="subscript"/>
        </w:rPr>
        <w:t>Carbonell</w:t>
      </w:r>
      <w:proofErr w:type="spellEnd"/>
      <w:r w:rsidRPr="00E42B11">
        <w:rPr>
          <w:rFonts w:ascii="Times New Roman" w:eastAsia="Times New Roman" w:hAnsi="Times New Roman" w:cs="Times New Roman"/>
          <w:color w:val="000000"/>
          <w:bdr w:val="none" w:sz="0" w:space="0" w:color="auto" w:frame="1"/>
          <w:vertAlign w:val="subscript"/>
        </w:rPr>
        <w:t xml:space="preserve">: ‘Clemencia </w:t>
      </w:r>
      <w:proofErr w:type="spellStart"/>
      <w:r w:rsidRPr="00E42B11">
        <w:rPr>
          <w:rFonts w:ascii="Times New Roman" w:eastAsia="Times New Roman" w:hAnsi="Times New Roman" w:cs="Times New Roman"/>
          <w:color w:val="000000"/>
          <w:bdr w:val="none" w:sz="0" w:space="0" w:color="auto" w:frame="1"/>
          <w:vertAlign w:val="subscript"/>
        </w:rPr>
        <w:t>Echeverri</w:t>
      </w:r>
      <w:proofErr w:type="spellEnd"/>
      <w:r w:rsidRPr="00E42B11">
        <w:rPr>
          <w:rFonts w:ascii="Times New Roman" w:eastAsia="Times New Roman" w:hAnsi="Times New Roman" w:cs="Times New Roman"/>
          <w:color w:val="000000"/>
          <w:bdr w:val="none" w:sz="0" w:space="0" w:color="auto" w:frame="1"/>
          <w:vertAlign w:val="subscript"/>
        </w:rPr>
        <w:t xml:space="preserve">, </w:t>
      </w:r>
      <w:proofErr w:type="spellStart"/>
      <w:r w:rsidRPr="00E42B11">
        <w:rPr>
          <w:rFonts w:ascii="Times New Roman" w:eastAsia="Times New Roman" w:hAnsi="Times New Roman" w:cs="Times New Roman"/>
          <w:color w:val="000000"/>
          <w:bdr w:val="none" w:sz="0" w:space="0" w:color="auto" w:frame="1"/>
          <w:vertAlign w:val="subscript"/>
        </w:rPr>
        <w:t>Resonancias</w:t>
      </w:r>
      <w:proofErr w:type="spellEnd"/>
      <w:r w:rsidRPr="00E42B11">
        <w:rPr>
          <w:rFonts w:ascii="Times New Roman" w:eastAsia="Times New Roman" w:hAnsi="Times New Roman" w:cs="Times New Roman"/>
          <w:color w:val="000000"/>
          <w:bdr w:val="none" w:sz="0" w:space="0" w:color="auto" w:frame="1"/>
          <w:vertAlign w:val="subscript"/>
        </w:rPr>
        <w:t>, 2018’, </w:t>
      </w:r>
      <w:r w:rsidRPr="00E42B11">
        <w:rPr>
          <w:rFonts w:ascii="Times New Roman" w:eastAsia="Times New Roman" w:hAnsi="Times New Roman" w:cs="Times New Roman"/>
          <w:i/>
          <w:iCs/>
          <w:color w:val="000000"/>
          <w:bdr w:val="none" w:sz="0" w:space="0" w:color="auto" w:frame="1"/>
        </w:rPr>
        <w:t>PUNTO DE FUGA</w:t>
      </w:r>
      <w:r w:rsidRPr="00E42B11">
        <w:rPr>
          <w:rFonts w:ascii="Times New Roman" w:eastAsia="Times New Roman" w:hAnsi="Times New Roman" w:cs="Times New Roman"/>
          <w:color w:val="000000"/>
          <w:bdr w:val="none" w:sz="0" w:space="0" w:color="auto" w:frame="1"/>
          <w:vertAlign w:val="subscript"/>
        </w:rPr>
        <w:t> [online platform], </w:t>
      </w:r>
      <w:hyperlink r:id="rId112" w:history="1">
        <w:r w:rsidRPr="00E42B11">
          <w:rPr>
            <w:rFonts w:ascii="Times New Roman" w:eastAsia="Times New Roman" w:hAnsi="Times New Roman" w:cs="Times New Roman"/>
            <w:color w:val="000000"/>
            <w:u w:val="single"/>
            <w:bdr w:val="none" w:sz="0" w:space="0" w:color="auto" w:frame="1"/>
          </w:rPr>
          <w:t>https://puntodefugabogota.com/2018/06/10/clemencia-echeverri-resonancias-2018/</w:t>
        </w:r>
      </w:hyperlink>
      <w:r w:rsidRPr="00E42B11">
        <w:rPr>
          <w:rFonts w:ascii="Times New Roman" w:eastAsia="Times New Roman" w:hAnsi="Times New Roman" w:cs="Times New Roman"/>
          <w:color w:val="000000"/>
          <w:bdr w:val="none" w:sz="0" w:space="0" w:color="auto" w:frame="1"/>
          <w:vertAlign w:val="subscript"/>
        </w:rPr>
        <w:t>, accessed 5th April 2019. </w:t>
      </w:r>
    </w:p>
    <w:p w14:paraId="1F7539E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3" w:anchor="fnref:41" w:history="1">
        <w:r w:rsidRPr="00E42B11">
          <w:rPr>
            <w:rFonts w:ascii="Times New Roman" w:eastAsia="Times New Roman" w:hAnsi="Times New Roman" w:cs="Times New Roman"/>
            <w:b/>
            <w:bCs/>
            <w:color w:val="000000"/>
            <w:u w:val="single"/>
            <w:bdr w:val="none" w:sz="0" w:space="0" w:color="auto" w:frame="1"/>
          </w:rPr>
          <w:t>41</w:t>
        </w:r>
      </w:hyperlink>
    </w:p>
    <w:p w14:paraId="6F3C376D"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 xml:space="preserve">C. </w:t>
      </w:r>
      <w:proofErr w:type="spellStart"/>
      <w:r w:rsidRPr="00E42B11">
        <w:rPr>
          <w:rFonts w:ascii="Times New Roman" w:eastAsia="Times New Roman" w:hAnsi="Times New Roman" w:cs="Times New Roman"/>
          <w:color w:val="000000"/>
          <w:bdr w:val="none" w:sz="0" w:space="0" w:color="auto" w:frame="1"/>
          <w:vertAlign w:val="subscript"/>
        </w:rPr>
        <w:t>Stankievech</w:t>
      </w:r>
      <w:proofErr w:type="spellEnd"/>
      <w:r w:rsidRPr="00E42B11">
        <w:rPr>
          <w:rFonts w:ascii="Times New Roman" w:eastAsia="Times New Roman" w:hAnsi="Times New Roman" w:cs="Times New Roman"/>
          <w:color w:val="000000"/>
          <w:bdr w:val="none" w:sz="0" w:space="0" w:color="auto" w:frame="1"/>
          <w:vertAlign w:val="subscript"/>
        </w:rPr>
        <w:t>: ‘Exhibit A: notes on a forensic turn in contemporary art’, </w:t>
      </w:r>
      <w:proofErr w:type="spellStart"/>
      <w:r w:rsidRPr="00E42B11">
        <w:rPr>
          <w:rFonts w:ascii="Times New Roman" w:eastAsia="Times New Roman" w:hAnsi="Times New Roman" w:cs="Times New Roman"/>
          <w:i/>
          <w:iCs/>
          <w:color w:val="000000"/>
          <w:bdr w:val="none" w:sz="0" w:space="0" w:color="auto" w:frame="1"/>
        </w:rPr>
        <w:t>Afterall</w:t>
      </w:r>
      <w:proofErr w:type="spellEnd"/>
      <w:r w:rsidRPr="00E42B11">
        <w:rPr>
          <w:rFonts w:ascii="Times New Roman" w:eastAsia="Times New Roman" w:hAnsi="Times New Roman" w:cs="Times New Roman"/>
          <w:i/>
          <w:iCs/>
          <w:color w:val="000000"/>
          <w:bdr w:val="none" w:sz="0" w:space="0" w:color="auto" w:frame="1"/>
        </w:rPr>
        <w:t xml:space="preserve"> Journal</w:t>
      </w:r>
      <w:r w:rsidRPr="00E42B11">
        <w:rPr>
          <w:rFonts w:ascii="Times New Roman" w:eastAsia="Times New Roman" w:hAnsi="Times New Roman" w:cs="Times New Roman"/>
          <w:color w:val="000000"/>
          <w:bdr w:val="none" w:sz="0" w:space="0" w:color="auto" w:frame="1"/>
          <w:vertAlign w:val="subscript"/>
        </w:rPr>
        <w:t> 47 (spring/summer 2019), pp.41–53, esp. p.51. </w:t>
      </w:r>
    </w:p>
    <w:p w14:paraId="742733E0"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4" w:anchor="fnref:42" w:history="1">
        <w:r w:rsidRPr="00E42B11">
          <w:rPr>
            <w:rFonts w:ascii="Times New Roman" w:eastAsia="Times New Roman" w:hAnsi="Times New Roman" w:cs="Times New Roman"/>
            <w:b/>
            <w:bCs/>
            <w:color w:val="000000"/>
            <w:u w:val="single"/>
            <w:bdr w:val="none" w:sz="0" w:space="0" w:color="auto" w:frame="1"/>
          </w:rPr>
          <w:t>42</w:t>
        </w:r>
      </w:hyperlink>
    </w:p>
    <w:p w14:paraId="1EFE0C24"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J. Diego Pérez: ‘</w:t>
      </w:r>
      <w:proofErr w:type="spellStart"/>
      <w:r w:rsidRPr="00E42B11">
        <w:rPr>
          <w:rFonts w:ascii="Times New Roman" w:eastAsia="Times New Roman" w:hAnsi="Times New Roman" w:cs="Times New Roman"/>
          <w:color w:val="000000"/>
          <w:bdr w:val="none" w:sz="0" w:space="0" w:color="auto" w:frame="1"/>
          <w:vertAlign w:val="subscript"/>
        </w:rPr>
        <w:t>Sub_Terra</w:t>
      </w:r>
      <w:proofErr w:type="spellEnd"/>
      <w:r w:rsidRPr="00E42B11">
        <w:rPr>
          <w:rFonts w:ascii="Times New Roman" w:eastAsia="Times New Roman" w:hAnsi="Times New Roman" w:cs="Times New Roman"/>
          <w:color w:val="000000"/>
          <w:bdr w:val="none" w:sz="0" w:space="0" w:color="auto" w:frame="1"/>
          <w:vertAlign w:val="subscript"/>
        </w:rPr>
        <w:t>’, </w:t>
      </w:r>
      <w:r w:rsidRPr="00E42B11">
        <w:rPr>
          <w:rFonts w:ascii="Times New Roman" w:eastAsia="Times New Roman" w:hAnsi="Times New Roman" w:cs="Times New Roman"/>
          <w:i/>
          <w:iCs/>
          <w:color w:val="000000"/>
          <w:bdr w:val="none" w:sz="0" w:space="0" w:color="auto" w:frame="1"/>
        </w:rPr>
        <w:t xml:space="preserve">Clemencia </w:t>
      </w:r>
      <w:proofErr w:type="spellStart"/>
      <w:r w:rsidRPr="00E42B11">
        <w:rPr>
          <w:rFonts w:ascii="Times New Roman" w:eastAsia="Times New Roman" w:hAnsi="Times New Roman" w:cs="Times New Roman"/>
          <w:i/>
          <w:iCs/>
          <w:color w:val="000000"/>
          <w:bdr w:val="none" w:sz="0" w:space="0" w:color="auto" w:frame="1"/>
        </w:rPr>
        <w:t>Echeverri</w:t>
      </w:r>
      <w:proofErr w:type="spellEnd"/>
      <w:r w:rsidRPr="00E42B11">
        <w:rPr>
          <w:rFonts w:ascii="Times New Roman" w:eastAsia="Times New Roman" w:hAnsi="Times New Roman" w:cs="Times New Roman"/>
          <w:i/>
          <w:iCs/>
          <w:color w:val="000000"/>
          <w:bdr w:val="none" w:sz="0" w:space="0" w:color="auto" w:frame="1"/>
        </w:rPr>
        <w:t xml:space="preserve"> Studio</w:t>
      </w:r>
      <w:r w:rsidRPr="00E42B11">
        <w:rPr>
          <w:rFonts w:ascii="Times New Roman" w:eastAsia="Times New Roman" w:hAnsi="Times New Roman" w:cs="Times New Roman"/>
          <w:color w:val="000000"/>
          <w:bdr w:val="none" w:sz="0" w:space="0" w:color="auto" w:frame="1"/>
          <w:vertAlign w:val="subscript"/>
        </w:rPr>
        <w:t> [artist website], 2017, available at </w:t>
      </w:r>
      <w:hyperlink r:id="rId115" w:history="1">
        <w:r w:rsidRPr="00E42B11">
          <w:rPr>
            <w:rFonts w:ascii="Times New Roman" w:eastAsia="Times New Roman" w:hAnsi="Times New Roman" w:cs="Times New Roman"/>
            <w:color w:val="000000"/>
            <w:u w:val="single"/>
            <w:bdr w:val="none" w:sz="0" w:space="0" w:color="auto" w:frame="1"/>
          </w:rPr>
          <w:t>http://www.clemenciaecheverri.com/clem/index.php/proyectos/sub-terra</w:t>
        </w:r>
      </w:hyperlink>
      <w:r w:rsidRPr="00E42B11">
        <w:rPr>
          <w:rFonts w:ascii="Times New Roman" w:eastAsia="Times New Roman" w:hAnsi="Times New Roman" w:cs="Times New Roman"/>
          <w:color w:val="000000"/>
          <w:bdr w:val="none" w:sz="0" w:space="0" w:color="auto" w:frame="1"/>
          <w:vertAlign w:val="subscript"/>
        </w:rPr>
        <w:t>, accessed 31st January 2019. </w:t>
      </w:r>
    </w:p>
    <w:p w14:paraId="13248CFC"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6" w:anchor="fnref:43" w:history="1">
        <w:r w:rsidRPr="00E42B11">
          <w:rPr>
            <w:rFonts w:ascii="Times New Roman" w:eastAsia="Times New Roman" w:hAnsi="Times New Roman" w:cs="Times New Roman"/>
            <w:b/>
            <w:bCs/>
            <w:color w:val="000000"/>
            <w:u w:val="single"/>
            <w:bdr w:val="none" w:sz="0" w:space="0" w:color="auto" w:frame="1"/>
          </w:rPr>
          <w:t>43</w:t>
        </w:r>
      </w:hyperlink>
    </w:p>
    <w:p w14:paraId="7C415318"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Conversation with the artist in Bogotá, 27th November 2018. </w:t>
      </w:r>
    </w:p>
    <w:p w14:paraId="711DBEB8"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7" w:anchor="fnref:44" w:history="1">
        <w:r w:rsidRPr="00E42B11">
          <w:rPr>
            <w:rFonts w:ascii="Times New Roman" w:eastAsia="Times New Roman" w:hAnsi="Times New Roman" w:cs="Times New Roman"/>
            <w:b/>
            <w:bCs/>
            <w:color w:val="000000"/>
            <w:u w:val="single"/>
            <w:bdr w:val="none" w:sz="0" w:space="0" w:color="auto" w:frame="1"/>
          </w:rPr>
          <w:t>44</w:t>
        </w:r>
      </w:hyperlink>
    </w:p>
    <w:p w14:paraId="1D2A948E"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See </w:t>
      </w:r>
      <w:hyperlink r:id="rId118" w:history="1">
        <w:r w:rsidRPr="00E42B11">
          <w:rPr>
            <w:rFonts w:ascii="Times New Roman" w:eastAsia="Times New Roman" w:hAnsi="Times New Roman" w:cs="Times New Roman"/>
            <w:color w:val="000000"/>
            <w:u w:val="single"/>
            <w:bdr w:val="none" w:sz="0" w:space="0" w:color="auto" w:frame="1"/>
          </w:rPr>
          <w:t>http://carolinacaycedo.com/be-dammed-ongoing-project</w:t>
        </w:r>
      </w:hyperlink>
      <w:r w:rsidRPr="00E42B11">
        <w:rPr>
          <w:rFonts w:ascii="Times New Roman" w:eastAsia="Times New Roman" w:hAnsi="Times New Roman" w:cs="Times New Roman"/>
          <w:color w:val="000000"/>
          <w:bdr w:val="none" w:sz="0" w:space="0" w:color="auto" w:frame="1"/>
          <w:vertAlign w:val="subscript"/>
        </w:rPr>
        <w:t>, accessed 25th April 2019.</w:t>
      </w:r>
    </w:p>
    <w:p w14:paraId="0591BADF" w14:textId="77777777" w:rsidR="00E42B11" w:rsidRPr="00E42B11" w:rsidRDefault="00E42B11" w:rsidP="00E42B11">
      <w:pPr>
        <w:numPr>
          <w:ilvl w:val="0"/>
          <w:numId w:val="2"/>
        </w:numPr>
        <w:spacing w:line="300" w:lineRule="atLeast"/>
        <w:ind w:left="0"/>
        <w:textAlignment w:val="baseline"/>
        <w:rPr>
          <w:rFonts w:ascii="Times New Roman" w:eastAsia="Times New Roman" w:hAnsi="Times New Roman" w:cs="Times New Roman"/>
          <w:b/>
          <w:bCs/>
          <w:color w:val="000000"/>
        </w:rPr>
      </w:pPr>
      <w:hyperlink r:id="rId119" w:anchor="fnref:45" w:history="1">
        <w:r w:rsidRPr="00E42B11">
          <w:rPr>
            <w:rFonts w:ascii="Times New Roman" w:eastAsia="Times New Roman" w:hAnsi="Times New Roman" w:cs="Times New Roman"/>
            <w:b/>
            <w:bCs/>
            <w:color w:val="000000"/>
            <w:u w:val="single"/>
            <w:bdr w:val="none" w:sz="0" w:space="0" w:color="auto" w:frame="1"/>
          </w:rPr>
          <w:t>45</w:t>
        </w:r>
      </w:hyperlink>
    </w:p>
    <w:p w14:paraId="42BAA1BA" w14:textId="77777777" w:rsidR="00E42B11" w:rsidRPr="00E42B11" w:rsidRDefault="00E42B11" w:rsidP="00E42B11">
      <w:pPr>
        <w:spacing w:line="300" w:lineRule="atLeast"/>
        <w:textAlignment w:val="baseline"/>
        <w:rPr>
          <w:rFonts w:ascii="Times New Roman" w:eastAsia="Times New Roman" w:hAnsi="Times New Roman" w:cs="Times New Roman"/>
          <w:color w:val="000000"/>
        </w:rPr>
      </w:pPr>
      <w:r w:rsidRPr="00E42B11">
        <w:rPr>
          <w:rFonts w:ascii="Times New Roman" w:eastAsia="Times New Roman" w:hAnsi="Times New Roman" w:cs="Times New Roman"/>
          <w:color w:val="000000"/>
          <w:bdr w:val="none" w:sz="0" w:space="0" w:color="auto" w:frame="1"/>
          <w:vertAlign w:val="subscript"/>
        </w:rPr>
        <w:t>Among recent exhibitions on extractive landscapes in contemporary Latin American art were two curated by Lisa Blackmore at Arts Exchange, University of Essex, </w:t>
      </w:r>
      <w:r w:rsidRPr="00E42B11">
        <w:rPr>
          <w:rFonts w:ascii="Times New Roman" w:eastAsia="Times New Roman" w:hAnsi="Times New Roman" w:cs="Times New Roman"/>
          <w:i/>
          <w:iCs/>
          <w:color w:val="000000"/>
          <w:bdr w:val="none" w:sz="0" w:space="0" w:color="auto" w:frame="1"/>
        </w:rPr>
        <w:t>Gone to Ground</w:t>
      </w:r>
      <w:r w:rsidRPr="00E42B11">
        <w:rPr>
          <w:rFonts w:ascii="Times New Roman" w:eastAsia="Times New Roman" w:hAnsi="Times New Roman" w:cs="Times New Roman"/>
          <w:color w:val="000000"/>
          <w:bdr w:val="none" w:sz="0" w:space="0" w:color="auto" w:frame="1"/>
          <w:vertAlign w:val="subscript"/>
        </w:rPr>
        <w:t> (January–February 2019) and </w:t>
      </w:r>
      <w:r w:rsidRPr="00E42B11">
        <w:rPr>
          <w:rFonts w:ascii="Times New Roman" w:eastAsia="Times New Roman" w:hAnsi="Times New Roman" w:cs="Times New Roman"/>
          <w:i/>
          <w:iCs/>
          <w:color w:val="000000"/>
          <w:bdr w:val="none" w:sz="0" w:space="0" w:color="auto" w:frame="1"/>
        </w:rPr>
        <w:t>Alejandro Jaime: Aggregate Flows</w:t>
      </w:r>
      <w:r w:rsidRPr="00E42B11">
        <w:rPr>
          <w:rFonts w:ascii="Times New Roman" w:eastAsia="Times New Roman" w:hAnsi="Times New Roman" w:cs="Times New Roman"/>
          <w:color w:val="000000"/>
          <w:bdr w:val="none" w:sz="0" w:space="0" w:color="auto" w:frame="1"/>
          <w:vertAlign w:val="subscript"/>
        </w:rPr>
        <w:t> (February–March 2019). </w:t>
      </w:r>
    </w:p>
    <w:p w14:paraId="54119CA6" w14:textId="77777777" w:rsidR="00192569" w:rsidRPr="00E42B11" w:rsidRDefault="00192569">
      <w:pPr>
        <w:rPr>
          <w:rFonts w:ascii="Times New Roman" w:hAnsi="Times New Roman" w:cs="Times New Roman"/>
        </w:rPr>
      </w:pPr>
    </w:p>
    <w:sectPr w:rsidR="00192569" w:rsidRPr="00E42B11" w:rsidSect="008704F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34499"/>
    <w:multiLevelType w:val="multilevel"/>
    <w:tmpl w:val="E9B8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A6011"/>
    <w:multiLevelType w:val="multilevel"/>
    <w:tmpl w:val="5E6E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B11"/>
    <w:rsid w:val="00192569"/>
    <w:rsid w:val="00387502"/>
    <w:rsid w:val="008704FC"/>
    <w:rsid w:val="00E42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18728"/>
  <w15:chartTrackingRefBased/>
  <w15:docId w15:val="{C67CB757-1F9D-9F4F-A98D-B2E3F387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42B1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42B1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2B1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B1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42B1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2B11"/>
    <w:rPr>
      <w:rFonts w:ascii="Times New Roman" w:eastAsia="Times New Roman" w:hAnsi="Times New Roman" w:cs="Times New Roman"/>
      <w:b/>
      <w:bCs/>
      <w:sz w:val="27"/>
      <w:szCs w:val="27"/>
    </w:rPr>
  </w:style>
  <w:style w:type="paragraph" w:customStyle="1" w:styleId="msonormal0">
    <w:name w:val="msonormal"/>
    <w:basedOn w:val="Normal"/>
    <w:rsid w:val="00E42B11"/>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E42B1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42B11"/>
    <w:rPr>
      <w:color w:val="0000FF"/>
      <w:u w:val="single"/>
    </w:rPr>
  </w:style>
  <w:style w:type="character" w:styleId="FollowedHyperlink">
    <w:name w:val="FollowedHyperlink"/>
    <w:basedOn w:val="DefaultParagraphFont"/>
    <w:uiPriority w:val="99"/>
    <w:semiHidden/>
    <w:unhideWhenUsed/>
    <w:rsid w:val="00E42B11"/>
    <w:rPr>
      <w:color w:val="800080"/>
      <w:u w:val="single"/>
    </w:rPr>
  </w:style>
  <w:style w:type="character" w:customStyle="1" w:styleId="footnote">
    <w:name w:val="footnote"/>
    <w:basedOn w:val="DefaultParagraphFont"/>
    <w:rsid w:val="00E42B11"/>
  </w:style>
  <w:style w:type="character" w:customStyle="1" w:styleId="fignum">
    <w:name w:val="fignum"/>
    <w:basedOn w:val="DefaultParagraphFont"/>
    <w:rsid w:val="00E42B11"/>
  </w:style>
  <w:style w:type="character" w:styleId="Emphasis">
    <w:name w:val="Emphasis"/>
    <w:basedOn w:val="DefaultParagraphFont"/>
    <w:uiPriority w:val="20"/>
    <w:qFormat/>
    <w:rsid w:val="00E42B11"/>
    <w:rPr>
      <w:i/>
      <w:iCs/>
    </w:rPr>
  </w:style>
  <w:style w:type="character" w:customStyle="1" w:styleId="fig-identifier">
    <w:name w:val="fig-identifier"/>
    <w:basedOn w:val="DefaultParagraphFont"/>
    <w:rsid w:val="00E42B11"/>
  </w:style>
  <w:style w:type="paragraph" w:customStyle="1" w:styleId="p1">
    <w:name w:val="p1"/>
    <w:basedOn w:val="Normal"/>
    <w:rsid w:val="00E42B11"/>
    <w:pPr>
      <w:spacing w:before="100" w:beforeAutospacing="1" w:after="100" w:afterAutospacing="1"/>
    </w:pPr>
    <w:rPr>
      <w:rFonts w:ascii="Times New Roman" w:eastAsia="Times New Roman" w:hAnsi="Times New Roman" w:cs="Times New Roman"/>
    </w:rPr>
  </w:style>
  <w:style w:type="paragraph" w:customStyle="1" w:styleId="doi">
    <w:name w:val="doi"/>
    <w:basedOn w:val="Normal"/>
    <w:rsid w:val="00E42B11"/>
    <w:pPr>
      <w:spacing w:before="100" w:beforeAutospacing="1" w:after="100" w:afterAutospacing="1"/>
    </w:pPr>
    <w:rPr>
      <w:rFonts w:ascii="Times New Roman" w:eastAsia="Times New Roman" w:hAnsi="Times New Roman" w:cs="Times New Roman"/>
    </w:rPr>
  </w:style>
  <w:style w:type="paragraph" w:customStyle="1" w:styleId="share">
    <w:name w:val="share"/>
    <w:basedOn w:val="Normal"/>
    <w:rsid w:val="00E42B11"/>
    <w:pPr>
      <w:spacing w:before="100" w:beforeAutospacing="1" w:after="100" w:afterAutospacing="1"/>
    </w:pPr>
    <w:rPr>
      <w:rFonts w:ascii="Times New Roman" w:eastAsia="Times New Roman" w:hAnsi="Times New Roman" w:cs="Times New Roman"/>
    </w:rPr>
  </w:style>
  <w:style w:type="paragraph" w:customStyle="1" w:styleId="download">
    <w:name w:val="download"/>
    <w:basedOn w:val="Normal"/>
    <w:rsid w:val="00E42B11"/>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42B1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2B1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44174">
      <w:bodyDiv w:val="1"/>
      <w:marLeft w:val="0"/>
      <w:marRight w:val="0"/>
      <w:marTop w:val="0"/>
      <w:marBottom w:val="0"/>
      <w:divBdr>
        <w:top w:val="none" w:sz="0" w:space="0" w:color="auto"/>
        <w:left w:val="none" w:sz="0" w:space="0" w:color="auto"/>
        <w:bottom w:val="none" w:sz="0" w:space="0" w:color="auto"/>
        <w:right w:val="none" w:sz="0" w:space="0" w:color="auto"/>
      </w:divBdr>
    </w:div>
    <w:div w:id="1956593173">
      <w:bodyDiv w:val="1"/>
      <w:marLeft w:val="0"/>
      <w:marRight w:val="0"/>
      <w:marTop w:val="0"/>
      <w:marBottom w:val="0"/>
      <w:divBdr>
        <w:top w:val="none" w:sz="0" w:space="0" w:color="auto"/>
        <w:left w:val="none" w:sz="0" w:space="0" w:color="auto"/>
        <w:bottom w:val="none" w:sz="0" w:space="0" w:color="auto"/>
        <w:right w:val="none" w:sz="0" w:space="0" w:color="auto"/>
      </w:divBdr>
      <w:divsChild>
        <w:div w:id="1751538925">
          <w:marLeft w:val="0"/>
          <w:marRight w:val="0"/>
          <w:marTop w:val="0"/>
          <w:marBottom w:val="0"/>
          <w:divBdr>
            <w:top w:val="none" w:sz="0" w:space="0" w:color="auto"/>
            <w:left w:val="none" w:sz="0" w:space="0" w:color="auto"/>
            <w:bottom w:val="none" w:sz="0" w:space="0" w:color="auto"/>
            <w:right w:val="none" w:sz="0" w:space="0" w:color="auto"/>
          </w:divBdr>
          <w:divsChild>
            <w:div w:id="564074467">
              <w:marLeft w:val="0"/>
              <w:marRight w:val="0"/>
              <w:marTop w:val="0"/>
              <w:marBottom w:val="0"/>
              <w:divBdr>
                <w:top w:val="none" w:sz="0" w:space="0" w:color="auto"/>
                <w:left w:val="none" w:sz="0" w:space="0" w:color="auto"/>
                <w:bottom w:val="none" w:sz="0" w:space="0" w:color="auto"/>
                <w:right w:val="none" w:sz="0" w:space="0" w:color="auto"/>
              </w:divBdr>
              <w:divsChild>
                <w:div w:id="1152334830">
                  <w:marLeft w:val="0"/>
                  <w:marRight w:val="0"/>
                  <w:marTop w:val="0"/>
                  <w:marBottom w:val="0"/>
                  <w:divBdr>
                    <w:top w:val="none" w:sz="0" w:space="0" w:color="auto"/>
                    <w:left w:val="none" w:sz="0" w:space="0" w:color="auto"/>
                    <w:bottom w:val="none" w:sz="0" w:space="0" w:color="auto"/>
                    <w:right w:val="none" w:sz="0" w:space="0" w:color="auto"/>
                  </w:divBdr>
                </w:div>
                <w:div w:id="2050059385">
                  <w:marLeft w:val="0"/>
                  <w:marRight w:val="0"/>
                  <w:marTop w:val="0"/>
                  <w:marBottom w:val="0"/>
                  <w:divBdr>
                    <w:top w:val="none" w:sz="0" w:space="0" w:color="auto"/>
                    <w:left w:val="none" w:sz="0" w:space="0" w:color="auto"/>
                    <w:bottom w:val="none" w:sz="0" w:space="0" w:color="auto"/>
                    <w:right w:val="none" w:sz="0" w:space="0" w:color="auto"/>
                  </w:divBdr>
                  <w:divsChild>
                    <w:div w:id="727922772">
                      <w:marLeft w:val="0"/>
                      <w:marRight w:val="0"/>
                      <w:marTop w:val="0"/>
                      <w:marBottom w:val="0"/>
                      <w:divBdr>
                        <w:top w:val="none" w:sz="0" w:space="0" w:color="auto"/>
                        <w:left w:val="none" w:sz="0" w:space="0" w:color="auto"/>
                        <w:bottom w:val="none" w:sz="0" w:space="0" w:color="auto"/>
                        <w:right w:val="none" w:sz="0" w:space="0" w:color="auto"/>
                      </w:divBdr>
                    </w:div>
                  </w:divsChild>
                </w:div>
                <w:div w:id="421687733">
                  <w:marLeft w:val="0"/>
                  <w:marRight w:val="0"/>
                  <w:marTop w:val="0"/>
                  <w:marBottom w:val="0"/>
                  <w:divBdr>
                    <w:top w:val="none" w:sz="0" w:space="0" w:color="auto"/>
                    <w:left w:val="none" w:sz="0" w:space="0" w:color="auto"/>
                    <w:bottom w:val="none" w:sz="0" w:space="0" w:color="auto"/>
                    <w:right w:val="none" w:sz="0" w:space="0" w:color="auto"/>
                  </w:divBdr>
                  <w:divsChild>
                    <w:div w:id="2012639824">
                      <w:marLeft w:val="0"/>
                      <w:marRight w:val="0"/>
                      <w:marTop w:val="0"/>
                      <w:marBottom w:val="0"/>
                      <w:divBdr>
                        <w:top w:val="none" w:sz="0" w:space="0" w:color="auto"/>
                        <w:left w:val="none" w:sz="0" w:space="0" w:color="auto"/>
                        <w:bottom w:val="none" w:sz="0" w:space="0" w:color="auto"/>
                        <w:right w:val="none" w:sz="0" w:space="0" w:color="auto"/>
                      </w:divBdr>
                    </w:div>
                  </w:divsChild>
                </w:div>
                <w:div w:id="1049574087">
                  <w:marLeft w:val="0"/>
                  <w:marRight w:val="0"/>
                  <w:marTop w:val="0"/>
                  <w:marBottom w:val="0"/>
                  <w:divBdr>
                    <w:top w:val="none" w:sz="0" w:space="0" w:color="auto"/>
                    <w:left w:val="none" w:sz="0" w:space="0" w:color="auto"/>
                    <w:bottom w:val="none" w:sz="0" w:space="0" w:color="auto"/>
                    <w:right w:val="none" w:sz="0" w:space="0" w:color="auto"/>
                  </w:divBdr>
                  <w:divsChild>
                    <w:div w:id="1664357576">
                      <w:marLeft w:val="0"/>
                      <w:marRight w:val="0"/>
                      <w:marTop w:val="0"/>
                      <w:marBottom w:val="0"/>
                      <w:divBdr>
                        <w:top w:val="none" w:sz="0" w:space="0" w:color="auto"/>
                        <w:left w:val="none" w:sz="0" w:space="0" w:color="auto"/>
                        <w:bottom w:val="none" w:sz="0" w:space="0" w:color="auto"/>
                        <w:right w:val="none" w:sz="0" w:space="0" w:color="auto"/>
                      </w:divBdr>
                    </w:div>
                  </w:divsChild>
                </w:div>
                <w:div w:id="1104300888">
                  <w:marLeft w:val="0"/>
                  <w:marRight w:val="0"/>
                  <w:marTop w:val="0"/>
                  <w:marBottom w:val="0"/>
                  <w:divBdr>
                    <w:top w:val="none" w:sz="0" w:space="0" w:color="auto"/>
                    <w:left w:val="none" w:sz="0" w:space="0" w:color="auto"/>
                    <w:bottom w:val="none" w:sz="0" w:space="0" w:color="auto"/>
                    <w:right w:val="none" w:sz="0" w:space="0" w:color="auto"/>
                  </w:divBdr>
                  <w:divsChild>
                    <w:div w:id="1960213304">
                      <w:marLeft w:val="0"/>
                      <w:marRight w:val="0"/>
                      <w:marTop w:val="0"/>
                      <w:marBottom w:val="0"/>
                      <w:divBdr>
                        <w:top w:val="none" w:sz="0" w:space="0" w:color="auto"/>
                        <w:left w:val="none" w:sz="0" w:space="0" w:color="auto"/>
                        <w:bottom w:val="none" w:sz="0" w:space="0" w:color="auto"/>
                        <w:right w:val="none" w:sz="0" w:space="0" w:color="auto"/>
                      </w:divBdr>
                    </w:div>
                  </w:divsChild>
                </w:div>
                <w:div w:id="373577237">
                  <w:marLeft w:val="0"/>
                  <w:marRight w:val="0"/>
                  <w:marTop w:val="0"/>
                  <w:marBottom w:val="0"/>
                  <w:divBdr>
                    <w:top w:val="none" w:sz="0" w:space="0" w:color="auto"/>
                    <w:left w:val="none" w:sz="0" w:space="0" w:color="auto"/>
                    <w:bottom w:val="none" w:sz="0" w:space="0" w:color="auto"/>
                    <w:right w:val="none" w:sz="0" w:space="0" w:color="auto"/>
                  </w:divBdr>
                  <w:divsChild>
                    <w:div w:id="504980174">
                      <w:marLeft w:val="0"/>
                      <w:marRight w:val="0"/>
                      <w:marTop w:val="0"/>
                      <w:marBottom w:val="0"/>
                      <w:divBdr>
                        <w:top w:val="none" w:sz="0" w:space="0" w:color="auto"/>
                        <w:left w:val="none" w:sz="0" w:space="0" w:color="auto"/>
                        <w:bottom w:val="none" w:sz="0" w:space="0" w:color="auto"/>
                        <w:right w:val="none" w:sz="0" w:space="0" w:color="auto"/>
                      </w:divBdr>
                    </w:div>
                  </w:divsChild>
                </w:div>
                <w:div w:id="1102800006">
                  <w:marLeft w:val="0"/>
                  <w:marRight w:val="0"/>
                  <w:marTop w:val="0"/>
                  <w:marBottom w:val="0"/>
                  <w:divBdr>
                    <w:top w:val="none" w:sz="0" w:space="0" w:color="auto"/>
                    <w:left w:val="none" w:sz="0" w:space="0" w:color="auto"/>
                    <w:bottom w:val="none" w:sz="0" w:space="0" w:color="auto"/>
                    <w:right w:val="none" w:sz="0" w:space="0" w:color="auto"/>
                  </w:divBdr>
                  <w:divsChild>
                    <w:div w:id="172260145">
                      <w:marLeft w:val="0"/>
                      <w:marRight w:val="0"/>
                      <w:marTop w:val="0"/>
                      <w:marBottom w:val="0"/>
                      <w:divBdr>
                        <w:top w:val="none" w:sz="0" w:space="0" w:color="auto"/>
                        <w:left w:val="none" w:sz="0" w:space="0" w:color="auto"/>
                        <w:bottom w:val="none" w:sz="0" w:space="0" w:color="auto"/>
                        <w:right w:val="none" w:sz="0" w:space="0" w:color="auto"/>
                      </w:divBdr>
                    </w:div>
                  </w:divsChild>
                </w:div>
                <w:div w:id="108086980">
                  <w:marLeft w:val="0"/>
                  <w:marRight w:val="0"/>
                  <w:marTop w:val="0"/>
                  <w:marBottom w:val="0"/>
                  <w:divBdr>
                    <w:top w:val="none" w:sz="0" w:space="0" w:color="auto"/>
                    <w:left w:val="none" w:sz="0" w:space="0" w:color="auto"/>
                    <w:bottom w:val="none" w:sz="0" w:space="0" w:color="auto"/>
                    <w:right w:val="none" w:sz="0" w:space="0" w:color="auto"/>
                  </w:divBdr>
                  <w:divsChild>
                    <w:div w:id="2242414">
                      <w:marLeft w:val="0"/>
                      <w:marRight w:val="0"/>
                      <w:marTop w:val="0"/>
                      <w:marBottom w:val="0"/>
                      <w:divBdr>
                        <w:top w:val="none" w:sz="0" w:space="0" w:color="auto"/>
                        <w:left w:val="none" w:sz="0" w:space="0" w:color="auto"/>
                        <w:bottom w:val="none" w:sz="0" w:space="0" w:color="auto"/>
                        <w:right w:val="none" w:sz="0" w:space="0" w:color="auto"/>
                      </w:divBdr>
                    </w:div>
                  </w:divsChild>
                </w:div>
                <w:div w:id="369914782">
                  <w:marLeft w:val="0"/>
                  <w:marRight w:val="0"/>
                  <w:marTop w:val="0"/>
                  <w:marBottom w:val="0"/>
                  <w:divBdr>
                    <w:top w:val="none" w:sz="0" w:space="0" w:color="auto"/>
                    <w:left w:val="none" w:sz="0" w:space="0" w:color="auto"/>
                    <w:bottom w:val="none" w:sz="0" w:space="0" w:color="auto"/>
                    <w:right w:val="none" w:sz="0" w:space="0" w:color="auto"/>
                  </w:divBdr>
                  <w:divsChild>
                    <w:div w:id="1609043099">
                      <w:marLeft w:val="0"/>
                      <w:marRight w:val="0"/>
                      <w:marTop w:val="0"/>
                      <w:marBottom w:val="0"/>
                      <w:divBdr>
                        <w:top w:val="none" w:sz="0" w:space="0" w:color="auto"/>
                        <w:left w:val="none" w:sz="0" w:space="0" w:color="auto"/>
                        <w:bottom w:val="none" w:sz="0" w:space="0" w:color="auto"/>
                        <w:right w:val="none" w:sz="0" w:space="0" w:color="auto"/>
                      </w:divBdr>
                    </w:div>
                  </w:divsChild>
                </w:div>
                <w:div w:id="663355913">
                  <w:marLeft w:val="0"/>
                  <w:marRight w:val="0"/>
                  <w:marTop w:val="0"/>
                  <w:marBottom w:val="0"/>
                  <w:divBdr>
                    <w:top w:val="none" w:sz="0" w:space="0" w:color="auto"/>
                    <w:left w:val="none" w:sz="0" w:space="0" w:color="auto"/>
                    <w:bottom w:val="none" w:sz="0" w:space="0" w:color="auto"/>
                    <w:right w:val="none" w:sz="0" w:space="0" w:color="auto"/>
                  </w:divBdr>
                  <w:divsChild>
                    <w:div w:id="264306709">
                      <w:marLeft w:val="0"/>
                      <w:marRight w:val="0"/>
                      <w:marTop w:val="0"/>
                      <w:marBottom w:val="0"/>
                      <w:divBdr>
                        <w:top w:val="none" w:sz="0" w:space="0" w:color="auto"/>
                        <w:left w:val="none" w:sz="0" w:space="0" w:color="auto"/>
                        <w:bottom w:val="none" w:sz="0" w:space="0" w:color="auto"/>
                        <w:right w:val="none" w:sz="0" w:space="0" w:color="auto"/>
                      </w:divBdr>
                    </w:div>
                  </w:divsChild>
                </w:div>
                <w:div w:id="5161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5643">
          <w:marLeft w:val="0"/>
          <w:marRight w:val="0"/>
          <w:marTop w:val="0"/>
          <w:marBottom w:val="600"/>
          <w:divBdr>
            <w:top w:val="none" w:sz="0" w:space="0" w:color="auto"/>
            <w:left w:val="none" w:sz="0" w:space="0" w:color="auto"/>
            <w:bottom w:val="none" w:sz="0" w:space="0" w:color="auto"/>
            <w:right w:val="none" w:sz="0" w:space="0" w:color="auto"/>
          </w:divBdr>
          <w:divsChild>
            <w:div w:id="481578301">
              <w:marLeft w:val="0"/>
              <w:marRight w:val="0"/>
              <w:marTop w:val="0"/>
              <w:marBottom w:val="0"/>
              <w:divBdr>
                <w:top w:val="none" w:sz="0" w:space="0" w:color="auto"/>
                <w:left w:val="none" w:sz="0" w:space="0" w:color="auto"/>
                <w:bottom w:val="none" w:sz="0" w:space="0" w:color="auto"/>
                <w:right w:val="none" w:sz="0" w:space="0" w:color="auto"/>
              </w:divBdr>
            </w:div>
            <w:div w:id="968243718">
              <w:marLeft w:val="0"/>
              <w:marRight w:val="0"/>
              <w:marTop w:val="0"/>
              <w:marBottom w:val="0"/>
              <w:divBdr>
                <w:top w:val="none" w:sz="0" w:space="0" w:color="auto"/>
                <w:left w:val="none" w:sz="0" w:space="0" w:color="auto"/>
                <w:bottom w:val="none" w:sz="0" w:space="0" w:color="auto"/>
                <w:right w:val="none" w:sz="0" w:space="0" w:color="auto"/>
              </w:divBdr>
            </w:div>
          </w:divsChild>
        </w:div>
        <w:div w:id="1509953053">
          <w:marLeft w:val="0"/>
          <w:marRight w:val="0"/>
          <w:marTop w:val="0"/>
          <w:marBottom w:val="0"/>
          <w:divBdr>
            <w:top w:val="single" w:sz="6" w:space="15" w:color="6B6B6B"/>
            <w:left w:val="none" w:sz="0" w:space="31" w:color="auto"/>
            <w:bottom w:val="single" w:sz="6" w:space="15" w:color="6B6B6B"/>
            <w:right w:val="none" w:sz="0" w:space="31" w:color="auto"/>
          </w:divBdr>
          <w:divsChild>
            <w:div w:id="689649809">
              <w:marLeft w:val="0"/>
              <w:marRight w:val="0"/>
              <w:marTop w:val="0"/>
              <w:marBottom w:val="0"/>
              <w:divBdr>
                <w:top w:val="none" w:sz="0" w:space="0" w:color="auto"/>
                <w:left w:val="none" w:sz="0" w:space="0" w:color="auto"/>
                <w:bottom w:val="none" w:sz="0" w:space="0" w:color="auto"/>
                <w:right w:val="none" w:sz="0" w:space="0" w:color="auto"/>
              </w:divBdr>
            </w:div>
            <w:div w:id="57172220">
              <w:marLeft w:val="0"/>
              <w:marRight w:val="0"/>
              <w:marTop w:val="150"/>
              <w:marBottom w:val="0"/>
              <w:divBdr>
                <w:top w:val="none" w:sz="0" w:space="0" w:color="auto"/>
                <w:left w:val="none" w:sz="0" w:space="0" w:color="auto"/>
                <w:bottom w:val="none" w:sz="0" w:space="0" w:color="auto"/>
                <w:right w:val="none" w:sz="0" w:space="0" w:color="auto"/>
              </w:divBdr>
              <w:divsChild>
                <w:div w:id="1232231670">
                  <w:marLeft w:val="0"/>
                  <w:marRight w:val="0"/>
                  <w:marTop w:val="0"/>
                  <w:marBottom w:val="0"/>
                  <w:divBdr>
                    <w:top w:val="none" w:sz="0" w:space="0" w:color="auto"/>
                    <w:left w:val="none" w:sz="0" w:space="0" w:color="auto"/>
                    <w:bottom w:val="none" w:sz="0" w:space="0" w:color="auto"/>
                    <w:right w:val="none" w:sz="0" w:space="0" w:color="auto"/>
                  </w:divBdr>
                  <w:divsChild>
                    <w:div w:id="311061230">
                      <w:marLeft w:val="0"/>
                      <w:marRight w:val="0"/>
                      <w:marTop w:val="0"/>
                      <w:marBottom w:val="0"/>
                      <w:divBdr>
                        <w:top w:val="none" w:sz="0" w:space="0" w:color="auto"/>
                        <w:left w:val="none" w:sz="0" w:space="0" w:color="auto"/>
                        <w:bottom w:val="none" w:sz="0" w:space="0" w:color="auto"/>
                        <w:right w:val="none" w:sz="0" w:space="0" w:color="auto"/>
                      </w:divBdr>
                    </w:div>
                    <w:div w:id="1240216728">
                      <w:marLeft w:val="0"/>
                      <w:marRight w:val="0"/>
                      <w:marTop w:val="0"/>
                      <w:marBottom w:val="0"/>
                      <w:divBdr>
                        <w:top w:val="none" w:sz="0" w:space="0" w:color="auto"/>
                        <w:left w:val="none" w:sz="0" w:space="0" w:color="auto"/>
                        <w:bottom w:val="none" w:sz="0" w:space="0" w:color="auto"/>
                        <w:right w:val="none" w:sz="0" w:space="0" w:color="auto"/>
                      </w:divBdr>
                    </w:div>
                  </w:divsChild>
                </w:div>
                <w:div w:id="667057929">
                  <w:marLeft w:val="0"/>
                  <w:marRight w:val="0"/>
                  <w:marTop w:val="0"/>
                  <w:marBottom w:val="0"/>
                  <w:divBdr>
                    <w:top w:val="none" w:sz="0" w:space="0" w:color="auto"/>
                    <w:left w:val="none" w:sz="0" w:space="0" w:color="auto"/>
                    <w:bottom w:val="none" w:sz="0" w:space="0" w:color="auto"/>
                    <w:right w:val="none" w:sz="0" w:space="0" w:color="auto"/>
                  </w:divBdr>
                  <w:divsChild>
                    <w:div w:id="1830559026">
                      <w:marLeft w:val="0"/>
                      <w:marRight w:val="0"/>
                      <w:marTop w:val="0"/>
                      <w:marBottom w:val="0"/>
                      <w:divBdr>
                        <w:top w:val="none" w:sz="0" w:space="0" w:color="auto"/>
                        <w:left w:val="none" w:sz="0" w:space="0" w:color="auto"/>
                        <w:bottom w:val="none" w:sz="0" w:space="0" w:color="auto"/>
                        <w:right w:val="none" w:sz="0" w:space="0" w:color="auto"/>
                      </w:divBdr>
                    </w:div>
                    <w:div w:id="686639327">
                      <w:marLeft w:val="0"/>
                      <w:marRight w:val="0"/>
                      <w:marTop w:val="0"/>
                      <w:marBottom w:val="0"/>
                      <w:divBdr>
                        <w:top w:val="none" w:sz="0" w:space="0" w:color="auto"/>
                        <w:left w:val="none" w:sz="0" w:space="0" w:color="auto"/>
                        <w:bottom w:val="none" w:sz="0" w:space="0" w:color="auto"/>
                        <w:right w:val="none" w:sz="0" w:space="0" w:color="auto"/>
                      </w:divBdr>
                    </w:div>
                  </w:divsChild>
                </w:div>
                <w:div w:id="1497720603">
                  <w:marLeft w:val="0"/>
                  <w:marRight w:val="0"/>
                  <w:marTop w:val="0"/>
                  <w:marBottom w:val="0"/>
                  <w:divBdr>
                    <w:top w:val="none" w:sz="0" w:space="0" w:color="auto"/>
                    <w:left w:val="none" w:sz="0" w:space="0" w:color="auto"/>
                    <w:bottom w:val="none" w:sz="0" w:space="0" w:color="auto"/>
                    <w:right w:val="none" w:sz="0" w:space="0" w:color="auto"/>
                  </w:divBdr>
                  <w:divsChild>
                    <w:div w:id="640186668">
                      <w:marLeft w:val="0"/>
                      <w:marRight w:val="0"/>
                      <w:marTop w:val="0"/>
                      <w:marBottom w:val="0"/>
                      <w:divBdr>
                        <w:top w:val="none" w:sz="0" w:space="0" w:color="auto"/>
                        <w:left w:val="none" w:sz="0" w:space="0" w:color="auto"/>
                        <w:bottom w:val="none" w:sz="0" w:space="0" w:color="auto"/>
                        <w:right w:val="none" w:sz="0" w:space="0" w:color="auto"/>
                      </w:divBdr>
                    </w:div>
                    <w:div w:id="666246712">
                      <w:marLeft w:val="0"/>
                      <w:marRight w:val="0"/>
                      <w:marTop w:val="0"/>
                      <w:marBottom w:val="0"/>
                      <w:divBdr>
                        <w:top w:val="none" w:sz="0" w:space="0" w:color="auto"/>
                        <w:left w:val="none" w:sz="0" w:space="0" w:color="auto"/>
                        <w:bottom w:val="none" w:sz="0" w:space="0" w:color="auto"/>
                        <w:right w:val="none" w:sz="0" w:space="0" w:color="auto"/>
                      </w:divBdr>
                    </w:div>
                  </w:divsChild>
                </w:div>
                <w:div w:id="2102218428">
                  <w:marLeft w:val="0"/>
                  <w:marRight w:val="0"/>
                  <w:marTop w:val="0"/>
                  <w:marBottom w:val="0"/>
                  <w:divBdr>
                    <w:top w:val="none" w:sz="0" w:space="0" w:color="auto"/>
                    <w:left w:val="none" w:sz="0" w:space="0" w:color="auto"/>
                    <w:bottom w:val="none" w:sz="0" w:space="0" w:color="auto"/>
                    <w:right w:val="none" w:sz="0" w:space="0" w:color="auto"/>
                  </w:divBdr>
                  <w:divsChild>
                    <w:div w:id="806750709">
                      <w:marLeft w:val="0"/>
                      <w:marRight w:val="0"/>
                      <w:marTop w:val="0"/>
                      <w:marBottom w:val="0"/>
                      <w:divBdr>
                        <w:top w:val="none" w:sz="0" w:space="0" w:color="auto"/>
                        <w:left w:val="none" w:sz="0" w:space="0" w:color="auto"/>
                        <w:bottom w:val="none" w:sz="0" w:space="0" w:color="auto"/>
                        <w:right w:val="none" w:sz="0" w:space="0" w:color="auto"/>
                      </w:divBdr>
                    </w:div>
                    <w:div w:id="29889801">
                      <w:marLeft w:val="0"/>
                      <w:marRight w:val="0"/>
                      <w:marTop w:val="0"/>
                      <w:marBottom w:val="0"/>
                      <w:divBdr>
                        <w:top w:val="none" w:sz="0" w:space="0" w:color="auto"/>
                        <w:left w:val="none" w:sz="0" w:space="0" w:color="auto"/>
                        <w:bottom w:val="none" w:sz="0" w:space="0" w:color="auto"/>
                        <w:right w:val="none" w:sz="0" w:space="0" w:color="auto"/>
                      </w:divBdr>
                    </w:div>
                  </w:divsChild>
                </w:div>
                <w:div w:id="1488126952">
                  <w:marLeft w:val="0"/>
                  <w:marRight w:val="0"/>
                  <w:marTop w:val="0"/>
                  <w:marBottom w:val="0"/>
                  <w:divBdr>
                    <w:top w:val="none" w:sz="0" w:space="0" w:color="auto"/>
                    <w:left w:val="none" w:sz="0" w:space="0" w:color="auto"/>
                    <w:bottom w:val="none" w:sz="0" w:space="0" w:color="auto"/>
                    <w:right w:val="none" w:sz="0" w:space="0" w:color="auto"/>
                  </w:divBdr>
                  <w:divsChild>
                    <w:div w:id="692875664">
                      <w:marLeft w:val="0"/>
                      <w:marRight w:val="0"/>
                      <w:marTop w:val="0"/>
                      <w:marBottom w:val="0"/>
                      <w:divBdr>
                        <w:top w:val="none" w:sz="0" w:space="0" w:color="auto"/>
                        <w:left w:val="none" w:sz="0" w:space="0" w:color="auto"/>
                        <w:bottom w:val="none" w:sz="0" w:space="0" w:color="auto"/>
                        <w:right w:val="none" w:sz="0" w:space="0" w:color="auto"/>
                      </w:divBdr>
                    </w:div>
                    <w:div w:id="1120611377">
                      <w:marLeft w:val="0"/>
                      <w:marRight w:val="0"/>
                      <w:marTop w:val="0"/>
                      <w:marBottom w:val="0"/>
                      <w:divBdr>
                        <w:top w:val="none" w:sz="0" w:space="0" w:color="auto"/>
                        <w:left w:val="none" w:sz="0" w:space="0" w:color="auto"/>
                        <w:bottom w:val="none" w:sz="0" w:space="0" w:color="auto"/>
                        <w:right w:val="none" w:sz="0" w:space="0" w:color="auto"/>
                      </w:divBdr>
                    </w:div>
                  </w:divsChild>
                </w:div>
                <w:div w:id="1481925002">
                  <w:marLeft w:val="0"/>
                  <w:marRight w:val="0"/>
                  <w:marTop w:val="0"/>
                  <w:marBottom w:val="0"/>
                  <w:divBdr>
                    <w:top w:val="none" w:sz="0" w:space="0" w:color="auto"/>
                    <w:left w:val="none" w:sz="0" w:space="0" w:color="auto"/>
                    <w:bottom w:val="none" w:sz="0" w:space="0" w:color="auto"/>
                    <w:right w:val="none" w:sz="0" w:space="0" w:color="auto"/>
                  </w:divBdr>
                  <w:divsChild>
                    <w:div w:id="1512451108">
                      <w:marLeft w:val="0"/>
                      <w:marRight w:val="0"/>
                      <w:marTop w:val="0"/>
                      <w:marBottom w:val="0"/>
                      <w:divBdr>
                        <w:top w:val="none" w:sz="0" w:space="0" w:color="auto"/>
                        <w:left w:val="none" w:sz="0" w:space="0" w:color="auto"/>
                        <w:bottom w:val="none" w:sz="0" w:space="0" w:color="auto"/>
                        <w:right w:val="none" w:sz="0" w:space="0" w:color="auto"/>
                      </w:divBdr>
                    </w:div>
                    <w:div w:id="100224515">
                      <w:marLeft w:val="0"/>
                      <w:marRight w:val="0"/>
                      <w:marTop w:val="0"/>
                      <w:marBottom w:val="0"/>
                      <w:divBdr>
                        <w:top w:val="none" w:sz="0" w:space="0" w:color="auto"/>
                        <w:left w:val="none" w:sz="0" w:space="0" w:color="auto"/>
                        <w:bottom w:val="none" w:sz="0" w:space="0" w:color="auto"/>
                        <w:right w:val="none" w:sz="0" w:space="0" w:color="auto"/>
                      </w:divBdr>
                    </w:div>
                  </w:divsChild>
                </w:div>
                <w:div w:id="507601078">
                  <w:marLeft w:val="0"/>
                  <w:marRight w:val="0"/>
                  <w:marTop w:val="0"/>
                  <w:marBottom w:val="0"/>
                  <w:divBdr>
                    <w:top w:val="none" w:sz="0" w:space="0" w:color="auto"/>
                    <w:left w:val="none" w:sz="0" w:space="0" w:color="auto"/>
                    <w:bottom w:val="none" w:sz="0" w:space="0" w:color="auto"/>
                    <w:right w:val="none" w:sz="0" w:space="0" w:color="auto"/>
                  </w:divBdr>
                  <w:divsChild>
                    <w:div w:id="508761900">
                      <w:marLeft w:val="0"/>
                      <w:marRight w:val="0"/>
                      <w:marTop w:val="0"/>
                      <w:marBottom w:val="0"/>
                      <w:divBdr>
                        <w:top w:val="none" w:sz="0" w:space="0" w:color="auto"/>
                        <w:left w:val="none" w:sz="0" w:space="0" w:color="auto"/>
                        <w:bottom w:val="none" w:sz="0" w:space="0" w:color="auto"/>
                        <w:right w:val="none" w:sz="0" w:space="0" w:color="auto"/>
                      </w:divBdr>
                    </w:div>
                    <w:div w:id="318194757">
                      <w:marLeft w:val="0"/>
                      <w:marRight w:val="0"/>
                      <w:marTop w:val="0"/>
                      <w:marBottom w:val="0"/>
                      <w:divBdr>
                        <w:top w:val="none" w:sz="0" w:space="0" w:color="auto"/>
                        <w:left w:val="none" w:sz="0" w:space="0" w:color="auto"/>
                        <w:bottom w:val="none" w:sz="0" w:space="0" w:color="auto"/>
                        <w:right w:val="none" w:sz="0" w:space="0" w:color="auto"/>
                      </w:divBdr>
                    </w:div>
                  </w:divsChild>
                </w:div>
                <w:div w:id="1698311773">
                  <w:marLeft w:val="0"/>
                  <w:marRight w:val="0"/>
                  <w:marTop w:val="0"/>
                  <w:marBottom w:val="0"/>
                  <w:divBdr>
                    <w:top w:val="none" w:sz="0" w:space="0" w:color="auto"/>
                    <w:left w:val="none" w:sz="0" w:space="0" w:color="auto"/>
                    <w:bottom w:val="none" w:sz="0" w:space="0" w:color="auto"/>
                    <w:right w:val="none" w:sz="0" w:space="0" w:color="auto"/>
                  </w:divBdr>
                  <w:divsChild>
                    <w:div w:id="1019114666">
                      <w:marLeft w:val="0"/>
                      <w:marRight w:val="0"/>
                      <w:marTop w:val="0"/>
                      <w:marBottom w:val="0"/>
                      <w:divBdr>
                        <w:top w:val="none" w:sz="0" w:space="0" w:color="auto"/>
                        <w:left w:val="none" w:sz="0" w:space="0" w:color="auto"/>
                        <w:bottom w:val="none" w:sz="0" w:space="0" w:color="auto"/>
                        <w:right w:val="none" w:sz="0" w:space="0" w:color="auto"/>
                      </w:divBdr>
                    </w:div>
                    <w:div w:id="1187409670">
                      <w:marLeft w:val="0"/>
                      <w:marRight w:val="0"/>
                      <w:marTop w:val="0"/>
                      <w:marBottom w:val="0"/>
                      <w:divBdr>
                        <w:top w:val="none" w:sz="0" w:space="0" w:color="auto"/>
                        <w:left w:val="none" w:sz="0" w:space="0" w:color="auto"/>
                        <w:bottom w:val="none" w:sz="0" w:space="0" w:color="auto"/>
                        <w:right w:val="none" w:sz="0" w:space="0" w:color="auto"/>
                      </w:divBdr>
                    </w:div>
                  </w:divsChild>
                </w:div>
                <w:div w:id="1370759854">
                  <w:marLeft w:val="0"/>
                  <w:marRight w:val="0"/>
                  <w:marTop w:val="0"/>
                  <w:marBottom w:val="0"/>
                  <w:divBdr>
                    <w:top w:val="none" w:sz="0" w:space="0" w:color="auto"/>
                    <w:left w:val="none" w:sz="0" w:space="0" w:color="auto"/>
                    <w:bottom w:val="none" w:sz="0" w:space="0" w:color="auto"/>
                    <w:right w:val="none" w:sz="0" w:space="0" w:color="auto"/>
                  </w:divBdr>
                  <w:divsChild>
                    <w:div w:id="1227642954">
                      <w:marLeft w:val="0"/>
                      <w:marRight w:val="0"/>
                      <w:marTop w:val="0"/>
                      <w:marBottom w:val="0"/>
                      <w:divBdr>
                        <w:top w:val="none" w:sz="0" w:space="0" w:color="auto"/>
                        <w:left w:val="none" w:sz="0" w:space="0" w:color="auto"/>
                        <w:bottom w:val="none" w:sz="0" w:space="0" w:color="auto"/>
                        <w:right w:val="none" w:sz="0" w:space="0" w:color="auto"/>
                      </w:divBdr>
                    </w:div>
                    <w:div w:id="711661492">
                      <w:marLeft w:val="0"/>
                      <w:marRight w:val="0"/>
                      <w:marTop w:val="0"/>
                      <w:marBottom w:val="0"/>
                      <w:divBdr>
                        <w:top w:val="none" w:sz="0" w:space="0" w:color="auto"/>
                        <w:left w:val="none" w:sz="0" w:space="0" w:color="auto"/>
                        <w:bottom w:val="none" w:sz="0" w:space="0" w:color="auto"/>
                        <w:right w:val="none" w:sz="0" w:space="0" w:color="auto"/>
                      </w:divBdr>
                    </w:div>
                  </w:divsChild>
                </w:div>
                <w:div w:id="1802263530">
                  <w:marLeft w:val="0"/>
                  <w:marRight w:val="0"/>
                  <w:marTop w:val="0"/>
                  <w:marBottom w:val="0"/>
                  <w:divBdr>
                    <w:top w:val="none" w:sz="0" w:space="0" w:color="auto"/>
                    <w:left w:val="none" w:sz="0" w:space="0" w:color="auto"/>
                    <w:bottom w:val="none" w:sz="0" w:space="0" w:color="auto"/>
                    <w:right w:val="none" w:sz="0" w:space="0" w:color="auto"/>
                  </w:divBdr>
                  <w:divsChild>
                    <w:div w:id="2121797342">
                      <w:marLeft w:val="0"/>
                      <w:marRight w:val="0"/>
                      <w:marTop w:val="0"/>
                      <w:marBottom w:val="0"/>
                      <w:divBdr>
                        <w:top w:val="none" w:sz="0" w:space="0" w:color="auto"/>
                        <w:left w:val="none" w:sz="0" w:space="0" w:color="auto"/>
                        <w:bottom w:val="none" w:sz="0" w:space="0" w:color="auto"/>
                        <w:right w:val="none" w:sz="0" w:space="0" w:color="auto"/>
                      </w:divBdr>
                    </w:div>
                    <w:div w:id="1844973955">
                      <w:marLeft w:val="0"/>
                      <w:marRight w:val="0"/>
                      <w:marTop w:val="0"/>
                      <w:marBottom w:val="0"/>
                      <w:divBdr>
                        <w:top w:val="none" w:sz="0" w:space="0" w:color="auto"/>
                        <w:left w:val="none" w:sz="0" w:space="0" w:color="auto"/>
                        <w:bottom w:val="none" w:sz="0" w:space="0" w:color="auto"/>
                        <w:right w:val="none" w:sz="0" w:space="0" w:color="auto"/>
                      </w:divBdr>
                    </w:div>
                  </w:divsChild>
                </w:div>
                <w:div w:id="1928691027">
                  <w:marLeft w:val="0"/>
                  <w:marRight w:val="0"/>
                  <w:marTop w:val="0"/>
                  <w:marBottom w:val="0"/>
                  <w:divBdr>
                    <w:top w:val="none" w:sz="0" w:space="0" w:color="auto"/>
                    <w:left w:val="none" w:sz="0" w:space="0" w:color="auto"/>
                    <w:bottom w:val="none" w:sz="0" w:space="0" w:color="auto"/>
                    <w:right w:val="none" w:sz="0" w:space="0" w:color="auto"/>
                  </w:divBdr>
                  <w:divsChild>
                    <w:div w:id="850022819">
                      <w:marLeft w:val="0"/>
                      <w:marRight w:val="0"/>
                      <w:marTop w:val="0"/>
                      <w:marBottom w:val="0"/>
                      <w:divBdr>
                        <w:top w:val="none" w:sz="0" w:space="0" w:color="auto"/>
                        <w:left w:val="none" w:sz="0" w:space="0" w:color="auto"/>
                        <w:bottom w:val="none" w:sz="0" w:space="0" w:color="auto"/>
                        <w:right w:val="none" w:sz="0" w:space="0" w:color="auto"/>
                      </w:divBdr>
                    </w:div>
                    <w:div w:id="1922132085">
                      <w:marLeft w:val="0"/>
                      <w:marRight w:val="0"/>
                      <w:marTop w:val="0"/>
                      <w:marBottom w:val="0"/>
                      <w:divBdr>
                        <w:top w:val="none" w:sz="0" w:space="0" w:color="auto"/>
                        <w:left w:val="none" w:sz="0" w:space="0" w:color="auto"/>
                        <w:bottom w:val="none" w:sz="0" w:space="0" w:color="auto"/>
                        <w:right w:val="none" w:sz="0" w:space="0" w:color="auto"/>
                      </w:divBdr>
                    </w:div>
                  </w:divsChild>
                </w:div>
                <w:div w:id="1137379865">
                  <w:marLeft w:val="0"/>
                  <w:marRight w:val="0"/>
                  <w:marTop w:val="0"/>
                  <w:marBottom w:val="0"/>
                  <w:divBdr>
                    <w:top w:val="none" w:sz="0" w:space="0" w:color="auto"/>
                    <w:left w:val="none" w:sz="0" w:space="0" w:color="auto"/>
                    <w:bottom w:val="none" w:sz="0" w:space="0" w:color="auto"/>
                    <w:right w:val="none" w:sz="0" w:space="0" w:color="auto"/>
                  </w:divBdr>
                  <w:divsChild>
                    <w:div w:id="69275414">
                      <w:marLeft w:val="0"/>
                      <w:marRight w:val="0"/>
                      <w:marTop w:val="0"/>
                      <w:marBottom w:val="0"/>
                      <w:divBdr>
                        <w:top w:val="none" w:sz="0" w:space="0" w:color="auto"/>
                        <w:left w:val="none" w:sz="0" w:space="0" w:color="auto"/>
                        <w:bottom w:val="none" w:sz="0" w:space="0" w:color="auto"/>
                        <w:right w:val="none" w:sz="0" w:space="0" w:color="auto"/>
                      </w:divBdr>
                    </w:div>
                    <w:div w:id="1573853631">
                      <w:marLeft w:val="0"/>
                      <w:marRight w:val="0"/>
                      <w:marTop w:val="0"/>
                      <w:marBottom w:val="0"/>
                      <w:divBdr>
                        <w:top w:val="none" w:sz="0" w:space="0" w:color="auto"/>
                        <w:left w:val="none" w:sz="0" w:space="0" w:color="auto"/>
                        <w:bottom w:val="none" w:sz="0" w:space="0" w:color="auto"/>
                        <w:right w:val="none" w:sz="0" w:space="0" w:color="auto"/>
                      </w:divBdr>
                    </w:div>
                  </w:divsChild>
                </w:div>
                <w:div w:id="1561399156">
                  <w:marLeft w:val="0"/>
                  <w:marRight w:val="0"/>
                  <w:marTop w:val="0"/>
                  <w:marBottom w:val="0"/>
                  <w:divBdr>
                    <w:top w:val="none" w:sz="0" w:space="0" w:color="auto"/>
                    <w:left w:val="none" w:sz="0" w:space="0" w:color="auto"/>
                    <w:bottom w:val="none" w:sz="0" w:space="0" w:color="auto"/>
                    <w:right w:val="none" w:sz="0" w:space="0" w:color="auto"/>
                  </w:divBdr>
                  <w:divsChild>
                    <w:div w:id="1880973957">
                      <w:marLeft w:val="0"/>
                      <w:marRight w:val="0"/>
                      <w:marTop w:val="0"/>
                      <w:marBottom w:val="0"/>
                      <w:divBdr>
                        <w:top w:val="none" w:sz="0" w:space="0" w:color="auto"/>
                        <w:left w:val="none" w:sz="0" w:space="0" w:color="auto"/>
                        <w:bottom w:val="none" w:sz="0" w:space="0" w:color="auto"/>
                        <w:right w:val="none" w:sz="0" w:space="0" w:color="auto"/>
                      </w:divBdr>
                    </w:div>
                    <w:div w:id="782506045">
                      <w:marLeft w:val="0"/>
                      <w:marRight w:val="0"/>
                      <w:marTop w:val="0"/>
                      <w:marBottom w:val="0"/>
                      <w:divBdr>
                        <w:top w:val="none" w:sz="0" w:space="0" w:color="auto"/>
                        <w:left w:val="none" w:sz="0" w:space="0" w:color="auto"/>
                        <w:bottom w:val="none" w:sz="0" w:space="0" w:color="auto"/>
                        <w:right w:val="none" w:sz="0" w:space="0" w:color="auto"/>
                      </w:divBdr>
                    </w:div>
                  </w:divsChild>
                </w:div>
                <w:div w:id="2016876727">
                  <w:marLeft w:val="0"/>
                  <w:marRight w:val="0"/>
                  <w:marTop w:val="0"/>
                  <w:marBottom w:val="0"/>
                  <w:divBdr>
                    <w:top w:val="none" w:sz="0" w:space="0" w:color="auto"/>
                    <w:left w:val="none" w:sz="0" w:space="0" w:color="auto"/>
                    <w:bottom w:val="none" w:sz="0" w:space="0" w:color="auto"/>
                    <w:right w:val="none" w:sz="0" w:space="0" w:color="auto"/>
                  </w:divBdr>
                  <w:divsChild>
                    <w:div w:id="1428305141">
                      <w:marLeft w:val="0"/>
                      <w:marRight w:val="0"/>
                      <w:marTop w:val="0"/>
                      <w:marBottom w:val="0"/>
                      <w:divBdr>
                        <w:top w:val="none" w:sz="0" w:space="0" w:color="auto"/>
                        <w:left w:val="none" w:sz="0" w:space="0" w:color="auto"/>
                        <w:bottom w:val="none" w:sz="0" w:space="0" w:color="auto"/>
                        <w:right w:val="none" w:sz="0" w:space="0" w:color="auto"/>
                      </w:divBdr>
                    </w:div>
                    <w:div w:id="821773777">
                      <w:marLeft w:val="0"/>
                      <w:marRight w:val="0"/>
                      <w:marTop w:val="0"/>
                      <w:marBottom w:val="0"/>
                      <w:divBdr>
                        <w:top w:val="none" w:sz="0" w:space="0" w:color="auto"/>
                        <w:left w:val="none" w:sz="0" w:space="0" w:color="auto"/>
                        <w:bottom w:val="none" w:sz="0" w:space="0" w:color="auto"/>
                        <w:right w:val="none" w:sz="0" w:space="0" w:color="auto"/>
                      </w:divBdr>
                    </w:div>
                  </w:divsChild>
                </w:div>
                <w:div w:id="383717946">
                  <w:marLeft w:val="0"/>
                  <w:marRight w:val="0"/>
                  <w:marTop w:val="0"/>
                  <w:marBottom w:val="0"/>
                  <w:divBdr>
                    <w:top w:val="none" w:sz="0" w:space="0" w:color="auto"/>
                    <w:left w:val="none" w:sz="0" w:space="0" w:color="auto"/>
                    <w:bottom w:val="none" w:sz="0" w:space="0" w:color="auto"/>
                    <w:right w:val="none" w:sz="0" w:space="0" w:color="auto"/>
                  </w:divBdr>
                  <w:divsChild>
                    <w:div w:id="1014695232">
                      <w:marLeft w:val="0"/>
                      <w:marRight w:val="0"/>
                      <w:marTop w:val="0"/>
                      <w:marBottom w:val="0"/>
                      <w:divBdr>
                        <w:top w:val="none" w:sz="0" w:space="0" w:color="auto"/>
                        <w:left w:val="none" w:sz="0" w:space="0" w:color="auto"/>
                        <w:bottom w:val="none" w:sz="0" w:space="0" w:color="auto"/>
                        <w:right w:val="none" w:sz="0" w:space="0" w:color="auto"/>
                      </w:divBdr>
                    </w:div>
                    <w:div w:id="1866553117">
                      <w:marLeft w:val="0"/>
                      <w:marRight w:val="0"/>
                      <w:marTop w:val="0"/>
                      <w:marBottom w:val="0"/>
                      <w:divBdr>
                        <w:top w:val="none" w:sz="0" w:space="0" w:color="auto"/>
                        <w:left w:val="none" w:sz="0" w:space="0" w:color="auto"/>
                        <w:bottom w:val="none" w:sz="0" w:space="0" w:color="auto"/>
                        <w:right w:val="none" w:sz="0" w:space="0" w:color="auto"/>
                      </w:divBdr>
                    </w:div>
                  </w:divsChild>
                </w:div>
                <w:div w:id="2053649479">
                  <w:marLeft w:val="0"/>
                  <w:marRight w:val="0"/>
                  <w:marTop w:val="0"/>
                  <w:marBottom w:val="0"/>
                  <w:divBdr>
                    <w:top w:val="none" w:sz="0" w:space="0" w:color="auto"/>
                    <w:left w:val="none" w:sz="0" w:space="0" w:color="auto"/>
                    <w:bottom w:val="none" w:sz="0" w:space="0" w:color="auto"/>
                    <w:right w:val="none" w:sz="0" w:space="0" w:color="auto"/>
                  </w:divBdr>
                  <w:divsChild>
                    <w:div w:id="1212883676">
                      <w:marLeft w:val="0"/>
                      <w:marRight w:val="0"/>
                      <w:marTop w:val="0"/>
                      <w:marBottom w:val="0"/>
                      <w:divBdr>
                        <w:top w:val="none" w:sz="0" w:space="0" w:color="auto"/>
                        <w:left w:val="none" w:sz="0" w:space="0" w:color="auto"/>
                        <w:bottom w:val="none" w:sz="0" w:space="0" w:color="auto"/>
                        <w:right w:val="none" w:sz="0" w:space="0" w:color="auto"/>
                      </w:divBdr>
                    </w:div>
                    <w:div w:id="1397896079">
                      <w:marLeft w:val="0"/>
                      <w:marRight w:val="0"/>
                      <w:marTop w:val="0"/>
                      <w:marBottom w:val="0"/>
                      <w:divBdr>
                        <w:top w:val="none" w:sz="0" w:space="0" w:color="auto"/>
                        <w:left w:val="none" w:sz="0" w:space="0" w:color="auto"/>
                        <w:bottom w:val="none" w:sz="0" w:space="0" w:color="auto"/>
                        <w:right w:val="none" w:sz="0" w:space="0" w:color="auto"/>
                      </w:divBdr>
                    </w:div>
                  </w:divsChild>
                </w:div>
                <w:div w:id="537089578">
                  <w:marLeft w:val="0"/>
                  <w:marRight w:val="0"/>
                  <w:marTop w:val="0"/>
                  <w:marBottom w:val="0"/>
                  <w:divBdr>
                    <w:top w:val="none" w:sz="0" w:space="0" w:color="auto"/>
                    <w:left w:val="none" w:sz="0" w:space="0" w:color="auto"/>
                    <w:bottom w:val="none" w:sz="0" w:space="0" w:color="auto"/>
                    <w:right w:val="none" w:sz="0" w:space="0" w:color="auto"/>
                  </w:divBdr>
                  <w:divsChild>
                    <w:div w:id="224487676">
                      <w:marLeft w:val="0"/>
                      <w:marRight w:val="0"/>
                      <w:marTop w:val="0"/>
                      <w:marBottom w:val="0"/>
                      <w:divBdr>
                        <w:top w:val="none" w:sz="0" w:space="0" w:color="auto"/>
                        <w:left w:val="none" w:sz="0" w:space="0" w:color="auto"/>
                        <w:bottom w:val="none" w:sz="0" w:space="0" w:color="auto"/>
                        <w:right w:val="none" w:sz="0" w:space="0" w:color="auto"/>
                      </w:divBdr>
                    </w:div>
                    <w:div w:id="603079946">
                      <w:marLeft w:val="0"/>
                      <w:marRight w:val="0"/>
                      <w:marTop w:val="0"/>
                      <w:marBottom w:val="0"/>
                      <w:divBdr>
                        <w:top w:val="none" w:sz="0" w:space="0" w:color="auto"/>
                        <w:left w:val="none" w:sz="0" w:space="0" w:color="auto"/>
                        <w:bottom w:val="none" w:sz="0" w:space="0" w:color="auto"/>
                        <w:right w:val="none" w:sz="0" w:space="0" w:color="auto"/>
                      </w:divBdr>
                    </w:div>
                  </w:divsChild>
                </w:div>
                <w:div w:id="2088795022">
                  <w:marLeft w:val="0"/>
                  <w:marRight w:val="0"/>
                  <w:marTop w:val="0"/>
                  <w:marBottom w:val="0"/>
                  <w:divBdr>
                    <w:top w:val="none" w:sz="0" w:space="0" w:color="auto"/>
                    <w:left w:val="none" w:sz="0" w:space="0" w:color="auto"/>
                    <w:bottom w:val="none" w:sz="0" w:space="0" w:color="auto"/>
                    <w:right w:val="none" w:sz="0" w:space="0" w:color="auto"/>
                  </w:divBdr>
                  <w:divsChild>
                    <w:div w:id="664625624">
                      <w:marLeft w:val="0"/>
                      <w:marRight w:val="0"/>
                      <w:marTop w:val="0"/>
                      <w:marBottom w:val="0"/>
                      <w:divBdr>
                        <w:top w:val="none" w:sz="0" w:space="0" w:color="auto"/>
                        <w:left w:val="none" w:sz="0" w:space="0" w:color="auto"/>
                        <w:bottom w:val="none" w:sz="0" w:space="0" w:color="auto"/>
                        <w:right w:val="none" w:sz="0" w:space="0" w:color="auto"/>
                      </w:divBdr>
                    </w:div>
                    <w:div w:id="1067143400">
                      <w:marLeft w:val="0"/>
                      <w:marRight w:val="0"/>
                      <w:marTop w:val="0"/>
                      <w:marBottom w:val="0"/>
                      <w:divBdr>
                        <w:top w:val="none" w:sz="0" w:space="0" w:color="auto"/>
                        <w:left w:val="none" w:sz="0" w:space="0" w:color="auto"/>
                        <w:bottom w:val="none" w:sz="0" w:space="0" w:color="auto"/>
                        <w:right w:val="none" w:sz="0" w:space="0" w:color="auto"/>
                      </w:divBdr>
                    </w:div>
                  </w:divsChild>
                </w:div>
                <w:div w:id="2028285869">
                  <w:marLeft w:val="0"/>
                  <w:marRight w:val="0"/>
                  <w:marTop w:val="0"/>
                  <w:marBottom w:val="0"/>
                  <w:divBdr>
                    <w:top w:val="none" w:sz="0" w:space="0" w:color="auto"/>
                    <w:left w:val="none" w:sz="0" w:space="0" w:color="auto"/>
                    <w:bottom w:val="none" w:sz="0" w:space="0" w:color="auto"/>
                    <w:right w:val="none" w:sz="0" w:space="0" w:color="auto"/>
                  </w:divBdr>
                  <w:divsChild>
                    <w:div w:id="825362224">
                      <w:marLeft w:val="0"/>
                      <w:marRight w:val="0"/>
                      <w:marTop w:val="0"/>
                      <w:marBottom w:val="0"/>
                      <w:divBdr>
                        <w:top w:val="none" w:sz="0" w:space="0" w:color="auto"/>
                        <w:left w:val="none" w:sz="0" w:space="0" w:color="auto"/>
                        <w:bottom w:val="none" w:sz="0" w:space="0" w:color="auto"/>
                        <w:right w:val="none" w:sz="0" w:space="0" w:color="auto"/>
                      </w:divBdr>
                    </w:div>
                    <w:div w:id="1347754526">
                      <w:marLeft w:val="0"/>
                      <w:marRight w:val="0"/>
                      <w:marTop w:val="0"/>
                      <w:marBottom w:val="0"/>
                      <w:divBdr>
                        <w:top w:val="none" w:sz="0" w:space="0" w:color="auto"/>
                        <w:left w:val="none" w:sz="0" w:space="0" w:color="auto"/>
                        <w:bottom w:val="none" w:sz="0" w:space="0" w:color="auto"/>
                        <w:right w:val="none" w:sz="0" w:space="0" w:color="auto"/>
                      </w:divBdr>
                    </w:div>
                  </w:divsChild>
                </w:div>
                <w:div w:id="1437477612">
                  <w:marLeft w:val="0"/>
                  <w:marRight w:val="0"/>
                  <w:marTop w:val="0"/>
                  <w:marBottom w:val="0"/>
                  <w:divBdr>
                    <w:top w:val="none" w:sz="0" w:space="0" w:color="auto"/>
                    <w:left w:val="none" w:sz="0" w:space="0" w:color="auto"/>
                    <w:bottom w:val="none" w:sz="0" w:space="0" w:color="auto"/>
                    <w:right w:val="none" w:sz="0" w:space="0" w:color="auto"/>
                  </w:divBdr>
                  <w:divsChild>
                    <w:div w:id="411969814">
                      <w:marLeft w:val="0"/>
                      <w:marRight w:val="0"/>
                      <w:marTop w:val="0"/>
                      <w:marBottom w:val="0"/>
                      <w:divBdr>
                        <w:top w:val="none" w:sz="0" w:space="0" w:color="auto"/>
                        <w:left w:val="none" w:sz="0" w:space="0" w:color="auto"/>
                        <w:bottom w:val="none" w:sz="0" w:space="0" w:color="auto"/>
                        <w:right w:val="none" w:sz="0" w:space="0" w:color="auto"/>
                      </w:divBdr>
                    </w:div>
                    <w:div w:id="1314334678">
                      <w:marLeft w:val="0"/>
                      <w:marRight w:val="0"/>
                      <w:marTop w:val="0"/>
                      <w:marBottom w:val="0"/>
                      <w:divBdr>
                        <w:top w:val="none" w:sz="0" w:space="0" w:color="auto"/>
                        <w:left w:val="none" w:sz="0" w:space="0" w:color="auto"/>
                        <w:bottom w:val="none" w:sz="0" w:space="0" w:color="auto"/>
                        <w:right w:val="none" w:sz="0" w:space="0" w:color="auto"/>
                      </w:divBdr>
                    </w:div>
                  </w:divsChild>
                </w:div>
                <w:div w:id="1627470500">
                  <w:marLeft w:val="0"/>
                  <w:marRight w:val="0"/>
                  <w:marTop w:val="0"/>
                  <w:marBottom w:val="0"/>
                  <w:divBdr>
                    <w:top w:val="none" w:sz="0" w:space="0" w:color="auto"/>
                    <w:left w:val="none" w:sz="0" w:space="0" w:color="auto"/>
                    <w:bottom w:val="none" w:sz="0" w:space="0" w:color="auto"/>
                    <w:right w:val="none" w:sz="0" w:space="0" w:color="auto"/>
                  </w:divBdr>
                  <w:divsChild>
                    <w:div w:id="1071080864">
                      <w:marLeft w:val="0"/>
                      <w:marRight w:val="0"/>
                      <w:marTop w:val="0"/>
                      <w:marBottom w:val="0"/>
                      <w:divBdr>
                        <w:top w:val="none" w:sz="0" w:space="0" w:color="auto"/>
                        <w:left w:val="none" w:sz="0" w:space="0" w:color="auto"/>
                        <w:bottom w:val="none" w:sz="0" w:space="0" w:color="auto"/>
                        <w:right w:val="none" w:sz="0" w:space="0" w:color="auto"/>
                      </w:divBdr>
                    </w:div>
                    <w:div w:id="1685206916">
                      <w:marLeft w:val="0"/>
                      <w:marRight w:val="0"/>
                      <w:marTop w:val="0"/>
                      <w:marBottom w:val="0"/>
                      <w:divBdr>
                        <w:top w:val="none" w:sz="0" w:space="0" w:color="auto"/>
                        <w:left w:val="none" w:sz="0" w:space="0" w:color="auto"/>
                        <w:bottom w:val="none" w:sz="0" w:space="0" w:color="auto"/>
                        <w:right w:val="none" w:sz="0" w:space="0" w:color="auto"/>
                      </w:divBdr>
                    </w:div>
                  </w:divsChild>
                </w:div>
                <w:div w:id="53890094">
                  <w:marLeft w:val="0"/>
                  <w:marRight w:val="0"/>
                  <w:marTop w:val="0"/>
                  <w:marBottom w:val="0"/>
                  <w:divBdr>
                    <w:top w:val="none" w:sz="0" w:space="0" w:color="auto"/>
                    <w:left w:val="none" w:sz="0" w:space="0" w:color="auto"/>
                    <w:bottom w:val="none" w:sz="0" w:space="0" w:color="auto"/>
                    <w:right w:val="none" w:sz="0" w:space="0" w:color="auto"/>
                  </w:divBdr>
                  <w:divsChild>
                    <w:div w:id="819690332">
                      <w:marLeft w:val="0"/>
                      <w:marRight w:val="0"/>
                      <w:marTop w:val="0"/>
                      <w:marBottom w:val="0"/>
                      <w:divBdr>
                        <w:top w:val="none" w:sz="0" w:space="0" w:color="auto"/>
                        <w:left w:val="none" w:sz="0" w:space="0" w:color="auto"/>
                        <w:bottom w:val="none" w:sz="0" w:space="0" w:color="auto"/>
                        <w:right w:val="none" w:sz="0" w:space="0" w:color="auto"/>
                      </w:divBdr>
                    </w:div>
                    <w:div w:id="840508358">
                      <w:marLeft w:val="0"/>
                      <w:marRight w:val="0"/>
                      <w:marTop w:val="0"/>
                      <w:marBottom w:val="0"/>
                      <w:divBdr>
                        <w:top w:val="none" w:sz="0" w:space="0" w:color="auto"/>
                        <w:left w:val="none" w:sz="0" w:space="0" w:color="auto"/>
                        <w:bottom w:val="none" w:sz="0" w:space="0" w:color="auto"/>
                        <w:right w:val="none" w:sz="0" w:space="0" w:color="auto"/>
                      </w:divBdr>
                    </w:div>
                  </w:divsChild>
                </w:div>
                <w:div w:id="335230332">
                  <w:marLeft w:val="0"/>
                  <w:marRight w:val="0"/>
                  <w:marTop w:val="0"/>
                  <w:marBottom w:val="0"/>
                  <w:divBdr>
                    <w:top w:val="none" w:sz="0" w:space="0" w:color="auto"/>
                    <w:left w:val="none" w:sz="0" w:space="0" w:color="auto"/>
                    <w:bottom w:val="none" w:sz="0" w:space="0" w:color="auto"/>
                    <w:right w:val="none" w:sz="0" w:space="0" w:color="auto"/>
                  </w:divBdr>
                  <w:divsChild>
                    <w:div w:id="637682355">
                      <w:marLeft w:val="0"/>
                      <w:marRight w:val="0"/>
                      <w:marTop w:val="0"/>
                      <w:marBottom w:val="0"/>
                      <w:divBdr>
                        <w:top w:val="none" w:sz="0" w:space="0" w:color="auto"/>
                        <w:left w:val="none" w:sz="0" w:space="0" w:color="auto"/>
                        <w:bottom w:val="none" w:sz="0" w:space="0" w:color="auto"/>
                        <w:right w:val="none" w:sz="0" w:space="0" w:color="auto"/>
                      </w:divBdr>
                    </w:div>
                    <w:div w:id="2042513016">
                      <w:marLeft w:val="0"/>
                      <w:marRight w:val="0"/>
                      <w:marTop w:val="0"/>
                      <w:marBottom w:val="0"/>
                      <w:divBdr>
                        <w:top w:val="none" w:sz="0" w:space="0" w:color="auto"/>
                        <w:left w:val="none" w:sz="0" w:space="0" w:color="auto"/>
                        <w:bottom w:val="none" w:sz="0" w:space="0" w:color="auto"/>
                        <w:right w:val="none" w:sz="0" w:space="0" w:color="auto"/>
                      </w:divBdr>
                    </w:div>
                  </w:divsChild>
                </w:div>
                <w:div w:id="2082172486">
                  <w:marLeft w:val="0"/>
                  <w:marRight w:val="0"/>
                  <w:marTop w:val="0"/>
                  <w:marBottom w:val="0"/>
                  <w:divBdr>
                    <w:top w:val="none" w:sz="0" w:space="0" w:color="auto"/>
                    <w:left w:val="none" w:sz="0" w:space="0" w:color="auto"/>
                    <w:bottom w:val="none" w:sz="0" w:space="0" w:color="auto"/>
                    <w:right w:val="none" w:sz="0" w:space="0" w:color="auto"/>
                  </w:divBdr>
                  <w:divsChild>
                    <w:div w:id="2125342805">
                      <w:marLeft w:val="0"/>
                      <w:marRight w:val="0"/>
                      <w:marTop w:val="0"/>
                      <w:marBottom w:val="0"/>
                      <w:divBdr>
                        <w:top w:val="none" w:sz="0" w:space="0" w:color="auto"/>
                        <w:left w:val="none" w:sz="0" w:space="0" w:color="auto"/>
                        <w:bottom w:val="none" w:sz="0" w:space="0" w:color="auto"/>
                        <w:right w:val="none" w:sz="0" w:space="0" w:color="auto"/>
                      </w:divBdr>
                    </w:div>
                    <w:div w:id="1438521522">
                      <w:marLeft w:val="0"/>
                      <w:marRight w:val="0"/>
                      <w:marTop w:val="0"/>
                      <w:marBottom w:val="0"/>
                      <w:divBdr>
                        <w:top w:val="none" w:sz="0" w:space="0" w:color="auto"/>
                        <w:left w:val="none" w:sz="0" w:space="0" w:color="auto"/>
                        <w:bottom w:val="none" w:sz="0" w:space="0" w:color="auto"/>
                        <w:right w:val="none" w:sz="0" w:space="0" w:color="auto"/>
                      </w:divBdr>
                    </w:div>
                  </w:divsChild>
                </w:div>
                <w:div w:id="633173174">
                  <w:marLeft w:val="0"/>
                  <w:marRight w:val="0"/>
                  <w:marTop w:val="0"/>
                  <w:marBottom w:val="0"/>
                  <w:divBdr>
                    <w:top w:val="none" w:sz="0" w:space="0" w:color="auto"/>
                    <w:left w:val="none" w:sz="0" w:space="0" w:color="auto"/>
                    <w:bottom w:val="none" w:sz="0" w:space="0" w:color="auto"/>
                    <w:right w:val="none" w:sz="0" w:space="0" w:color="auto"/>
                  </w:divBdr>
                  <w:divsChild>
                    <w:div w:id="248976050">
                      <w:marLeft w:val="0"/>
                      <w:marRight w:val="0"/>
                      <w:marTop w:val="0"/>
                      <w:marBottom w:val="0"/>
                      <w:divBdr>
                        <w:top w:val="none" w:sz="0" w:space="0" w:color="auto"/>
                        <w:left w:val="none" w:sz="0" w:space="0" w:color="auto"/>
                        <w:bottom w:val="none" w:sz="0" w:space="0" w:color="auto"/>
                        <w:right w:val="none" w:sz="0" w:space="0" w:color="auto"/>
                      </w:divBdr>
                    </w:div>
                    <w:div w:id="1340500593">
                      <w:marLeft w:val="0"/>
                      <w:marRight w:val="0"/>
                      <w:marTop w:val="0"/>
                      <w:marBottom w:val="0"/>
                      <w:divBdr>
                        <w:top w:val="none" w:sz="0" w:space="0" w:color="auto"/>
                        <w:left w:val="none" w:sz="0" w:space="0" w:color="auto"/>
                        <w:bottom w:val="none" w:sz="0" w:space="0" w:color="auto"/>
                        <w:right w:val="none" w:sz="0" w:space="0" w:color="auto"/>
                      </w:divBdr>
                    </w:div>
                  </w:divsChild>
                </w:div>
                <w:div w:id="668871221">
                  <w:marLeft w:val="0"/>
                  <w:marRight w:val="0"/>
                  <w:marTop w:val="0"/>
                  <w:marBottom w:val="0"/>
                  <w:divBdr>
                    <w:top w:val="none" w:sz="0" w:space="0" w:color="auto"/>
                    <w:left w:val="none" w:sz="0" w:space="0" w:color="auto"/>
                    <w:bottom w:val="none" w:sz="0" w:space="0" w:color="auto"/>
                    <w:right w:val="none" w:sz="0" w:space="0" w:color="auto"/>
                  </w:divBdr>
                  <w:divsChild>
                    <w:div w:id="595595655">
                      <w:marLeft w:val="0"/>
                      <w:marRight w:val="0"/>
                      <w:marTop w:val="0"/>
                      <w:marBottom w:val="0"/>
                      <w:divBdr>
                        <w:top w:val="none" w:sz="0" w:space="0" w:color="auto"/>
                        <w:left w:val="none" w:sz="0" w:space="0" w:color="auto"/>
                        <w:bottom w:val="none" w:sz="0" w:space="0" w:color="auto"/>
                        <w:right w:val="none" w:sz="0" w:space="0" w:color="auto"/>
                      </w:divBdr>
                    </w:div>
                    <w:div w:id="129789514">
                      <w:marLeft w:val="0"/>
                      <w:marRight w:val="0"/>
                      <w:marTop w:val="0"/>
                      <w:marBottom w:val="0"/>
                      <w:divBdr>
                        <w:top w:val="none" w:sz="0" w:space="0" w:color="auto"/>
                        <w:left w:val="none" w:sz="0" w:space="0" w:color="auto"/>
                        <w:bottom w:val="none" w:sz="0" w:space="0" w:color="auto"/>
                        <w:right w:val="none" w:sz="0" w:space="0" w:color="auto"/>
                      </w:divBdr>
                    </w:div>
                  </w:divsChild>
                </w:div>
                <w:div w:id="2006323647">
                  <w:marLeft w:val="0"/>
                  <w:marRight w:val="0"/>
                  <w:marTop w:val="0"/>
                  <w:marBottom w:val="0"/>
                  <w:divBdr>
                    <w:top w:val="none" w:sz="0" w:space="0" w:color="auto"/>
                    <w:left w:val="none" w:sz="0" w:space="0" w:color="auto"/>
                    <w:bottom w:val="none" w:sz="0" w:space="0" w:color="auto"/>
                    <w:right w:val="none" w:sz="0" w:space="0" w:color="auto"/>
                  </w:divBdr>
                  <w:divsChild>
                    <w:div w:id="935478594">
                      <w:marLeft w:val="0"/>
                      <w:marRight w:val="0"/>
                      <w:marTop w:val="0"/>
                      <w:marBottom w:val="0"/>
                      <w:divBdr>
                        <w:top w:val="none" w:sz="0" w:space="0" w:color="auto"/>
                        <w:left w:val="none" w:sz="0" w:space="0" w:color="auto"/>
                        <w:bottom w:val="none" w:sz="0" w:space="0" w:color="auto"/>
                        <w:right w:val="none" w:sz="0" w:space="0" w:color="auto"/>
                      </w:divBdr>
                    </w:div>
                    <w:div w:id="519976820">
                      <w:marLeft w:val="0"/>
                      <w:marRight w:val="0"/>
                      <w:marTop w:val="0"/>
                      <w:marBottom w:val="0"/>
                      <w:divBdr>
                        <w:top w:val="none" w:sz="0" w:space="0" w:color="auto"/>
                        <w:left w:val="none" w:sz="0" w:space="0" w:color="auto"/>
                        <w:bottom w:val="none" w:sz="0" w:space="0" w:color="auto"/>
                        <w:right w:val="none" w:sz="0" w:space="0" w:color="auto"/>
                      </w:divBdr>
                    </w:div>
                  </w:divsChild>
                </w:div>
                <w:div w:id="1346326736">
                  <w:marLeft w:val="0"/>
                  <w:marRight w:val="0"/>
                  <w:marTop w:val="0"/>
                  <w:marBottom w:val="0"/>
                  <w:divBdr>
                    <w:top w:val="none" w:sz="0" w:space="0" w:color="auto"/>
                    <w:left w:val="none" w:sz="0" w:space="0" w:color="auto"/>
                    <w:bottom w:val="none" w:sz="0" w:space="0" w:color="auto"/>
                    <w:right w:val="none" w:sz="0" w:space="0" w:color="auto"/>
                  </w:divBdr>
                  <w:divsChild>
                    <w:div w:id="1306542145">
                      <w:marLeft w:val="0"/>
                      <w:marRight w:val="0"/>
                      <w:marTop w:val="0"/>
                      <w:marBottom w:val="0"/>
                      <w:divBdr>
                        <w:top w:val="none" w:sz="0" w:space="0" w:color="auto"/>
                        <w:left w:val="none" w:sz="0" w:space="0" w:color="auto"/>
                        <w:bottom w:val="none" w:sz="0" w:space="0" w:color="auto"/>
                        <w:right w:val="none" w:sz="0" w:space="0" w:color="auto"/>
                      </w:divBdr>
                    </w:div>
                    <w:div w:id="458303893">
                      <w:marLeft w:val="0"/>
                      <w:marRight w:val="0"/>
                      <w:marTop w:val="0"/>
                      <w:marBottom w:val="0"/>
                      <w:divBdr>
                        <w:top w:val="none" w:sz="0" w:space="0" w:color="auto"/>
                        <w:left w:val="none" w:sz="0" w:space="0" w:color="auto"/>
                        <w:bottom w:val="none" w:sz="0" w:space="0" w:color="auto"/>
                        <w:right w:val="none" w:sz="0" w:space="0" w:color="auto"/>
                      </w:divBdr>
                    </w:div>
                  </w:divsChild>
                </w:div>
                <w:div w:id="1970283433">
                  <w:marLeft w:val="0"/>
                  <w:marRight w:val="0"/>
                  <w:marTop w:val="0"/>
                  <w:marBottom w:val="0"/>
                  <w:divBdr>
                    <w:top w:val="none" w:sz="0" w:space="0" w:color="auto"/>
                    <w:left w:val="none" w:sz="0" w:space="0" w:color="auto"/>
                    <w:bottom w:val="none" w:sz="0" w:space="0" w:color="auto"/>
                    <w:right w:val="none" w:sz="0" w:space="0" w:color="auto"/>
                  </w:divBdr>
                  <w:divsChild>
                    <w:div w:id="1814252868">
                      <w:marLeft w:val="0"/>
                      <w:marRight w:val="0"/>
                      <w:marTop w:val="0"/>
                      <w:marBottom w:val="0"/>
                      <w:divBdr>
                        <w:top w:val="none" w:sz="0" w:space="0" w:color="auto"/>
                        <w:left w:val="none" w:sz="0" w:space="0" w:color="auto"/>
                        <w:bottom w:val="none" w:sz="0" w:space="0" w:color="auto"/>
                        <w:right w:val="none" w:sz="0" w:space="0" w:color="auto"/>
                      </w:divBdr>
                    </w:div>
                    <w:div w:id="1077292098">
                      <w:marLeft w:val="0"/>
                      <w:marRight w:val="0"/>
                      <w:marTop w:val="0"/>
                      <w:marBottom w:val="0"/>
                      <w:divBdr>
                        <w:top w:val="none" w:sz="0" w:space="0" w:color="auto"/>
                        <w:left w:val="none" w:sz="0" w:space="0" w:color="auto"/>
                        <w:bottom w:val="none" w:sz="0" w:space="0" w:color="auto"/>
                        <w:right w:val="none" w:sz="0" w:space="0" w:color="auto"/>
                      </w:divBdr>
                    </w:div>
                  </w:divsChild>
                </w:div>
                <w:div w:id="238828314">
                  <w:marLeft w:val="0"/>
                  <w:marRight w:val="0"/>
                  <w:marTop w:val="0"/>
                  <w:marBottom w:val="0"/>
                  <w:divBdr>
                    <w:top w:val="none" w:sz="0" w:space="0" w:color="auto"/>
                    <w:left w:val="none" w:sz="0" w:space="0" w:color="auto"/>
                    <w:bottom w:val="none" w:sz="0" w:space="0" w:color="auto"/>
                    <w:right w:val="none" w:sz="0" w:space="0" w:color="auto"/>
                  </w:divBdr>
                  <w:divsChild>
                    <w:div w:id="583992515">
                      <w:marLeft w:val="0"/>
                      <w:marRight w:val="0"/>
                      <w:marTop w:val="0"/>
                      <w:marBottom w:val="0"/>
                      <w:divBdr>
                        <w:top w:val="none" w:sz="0" w:space="0" w:color="auto"/>
                        <w:left w:val="none" w:sz="0" w:space="0" w:color="auto"/>
                        <w:bottom w:val="none" w:sz="0" w:space="0" w:color="auto"/>
                        <w:right w:val="none" w:sz="0" w:space="0" w:color="auto"/>
                      </w:divBdr>
                    </w:div>
                    <w:div w:id="682784156">
                      <w:marLeft w:val="0"/>
                      <w:marRight w:val="0"/>
                      <w:marTop w:val="0"/>
                      <w:marBottom w:val="0"/>
                      <w:divBdr>
                        <w:top w:val="none" w:sz="0" w:space="0" w:color="auto"/>
                        <w:left w:val="none" w:sz="0" w:space="0" w:color="auto"/>
                        <w:bottom w:val="none" w:sz="0" w:space="0" w:color="auto"/>
                        <w:right w:val="none" w:sz="0" w:space="0" w:color="auto"/>
                      </w:divBdr>
                    </w:div>
                  </w:divsChild>
                </w:div>
                <w:div w:id="2011180997">
                  <w:marLeft w:val="0"/>
                  <w:marRight w:val="0"/>
                  <w:marTop w:val="0"/>
                  <w:marBottom w:val="0"/>
                  <w:divBdr>
                    <w:top w:val="none" w:sz="0" w:space="0" w:color="auto"/>
                    <w:left w:val="none" w:sz="0" w:space="0" w:color="auto"/>
                    <w:bottom w:val="none" w:sz="0" w:space="0" w:color="auto"/>
                    <w:right w:val="none" w:sz="0" w:space="0" w:color="auto"/>
                  </w:divBdr>
                  <w:divsChild>
                    <w:div w:id="1822189929">
                      <w:marLeft w:val="0"/>
                      <w:marRight w:val="0"/>
                      <w:marTop w:val="0"/>
                      <w:marBottom w:val="0"/>
                      <w:divBdr>
                        <w:top w:val="none" w:sz="0" w:space="0" w:color="auto"/>
                        <w:left w:val="none" w:sz="0" w:space="0" w:color="auto"/>
                        <w:bottom w:val="none" w:sz="0" w:space="0" w:color="auto"/>
                        <w:right w:val="none" w:sz="0" w:space="0" w:color="auto"/>
                      </w:divBdr>
                    </w:div>
                    <w:div w:id="266236432">
                      <w:marLeft w:val="0"/>
                      <w:marRight w:val="0"/>
                      <w:marTop w:val="0"/>
                      <w:marBottom w:val="0"/>
                      <w:divBdr>
                        <w:top w:val="none" w:sz="0" w:space="0" w:color="auto"/>
                        <w:left w:val="none" w:sz="0" w:space="0" w:color="auto"/>
                        <w:bottom w:val="none" w:sz="0" w:space="0" w:color="auto"/>
                        <w:right w:val="none" w:sz="0" w:space="0" w:color="auto"/>
                      </w:divBdr>
                    </w:div>
                  </w:divsChild>
                </w:div>
                <w:div w:id="87240621">
                  <w:marLeft w:val="0"/>
                  <w:marRight w:val="0"/>
                  <w:marTop w:val="0"/>
                  <w:marBottom w:val="0"/>
                  <w:divBdr>
                    <w:top w:val="none" w:sz="0" w:space="0" w:color="auto"/>
                    <w:left w:val="none" w:sz="0" w:space="0" w:color="auto"/>
                    <w:bottom w:val="none" w:sz="0" w:space="0" w:color="auto"/>
                    <w:right w:val="none" w:sz="0" w:space="0" w:color="auto"/>
                  </w:divBdr>
                  <w:divsChild>
                    <w:div w:id="909728087">
                      <w:marLeft w:val="0"/>
                      <w:marRight w:val="0"/>
                      <w:marTop w:val="0"/>
                      <w:marBottom w:val="0"/>
                      <w:divBdr>
                        <w:top w:val="none" w:sz="0" w:space="0" w:color="auto"/>
                        <w:left w:val="none" w:sz="0" w:space="0" w:color="auto"/>
                        <w:bottom w:val="none" w:sz="0" w:space="0" w:color="auto"/>
                        <w:right w:val="none" w:sz="0" w:space="0" w:color="auto"/>
                      </w:divBdr>
                    </w:div>
                    <w:div w:id="152914082">
                      <w:marLeft w:val="0"/>
                      <w:marRight w:val="0"/>
                      <w:marTop w:val="0"/>
                      <w:marBottom w:val="0"/>
                      <w:divBdr>
                        <w:top w:val="none" w:sz="0" w:space="0" w:color="auto"/>
                        <w:left w:val="none" w:sz="0" w:space="0" w:color="auto"/>
                        <w:bottom w:val="none" w:sz="0" w:space="0" w:color="auto"/>
                        <w:right w:val="none" w:sz="0" w:space="0" w:color="auto"/>
                      </w:divBdr>
                    </w:div>
                  </w:divsChild>
                </w:div>
                <w:div w:id="933515723">
                  <w:marLeft w:val="0"/>
                  <w:marRight w:val="0"/>
                  <w:marTop w:val="0"/>
                  <w:marBottom w:val="0"/>
                  <w:divBdr>
                    <w:top w:val="none" w:sz="0" w:space="0" w:color="auto"/>
                    <w:left w:val="none" w:sz="0" w:space="0" w:color="auto"/>
                    <w:bottom w:val="none" w:sz="0" w:space="0" w:color="auto"/>
                    <w:right w:val="none" w:sz="0" w:space="0" w:color="auto"/>
                  </w:divBdr>
                  <w:divsChild>
                    <w:div w:id="330373174">
                      <w:marLeft w:val="0"/>
                      <w:marRight w:val="0"/>
                      <w:marTop w:val="0"/>
                      <w:marBottom w:val="0"/>
                      <w:divBdr>
                        <w:top w:val="none" w:sz="0" w:space="0" w:color="auto"/>
                        <w:left w:val="none" w:sz="0" w:space="0" w:color="auto"/>
                        <w:bottom w:val="none" w:sz="0" w:space="0" w:color="auto"/>
                        <w:right w:val="none" w:sz="0" w:space="0" w:color="auto"/>
                      </w:divBdr>
                    </w:div>
                    <w:div w:id="1539010069">
                      <w:marLeft w:val="0"/>
                      <w:marRight w:val="0"/>
                      <w:marTop w:val="0"/>
                      <w:marBottom w:val="0"/>
                      <w:divBdr>
                        <w:top w:val="none" w:sz="0" w:space="0" w:color="auto"/>
                        <w:left w:val="none" w:sz="0" w:space="0" w:color="auto"/>
                        <w:bottom w:val="none" w:sz="0" w:space="0" w:color="auto"/>
                        <w:right w:val="none" w:sz="0" w:space="0" w:color="auto"/>
                      </w:divBdr>
                    </w:div>
                  </w:divsChild>
                </w:div>
                <w:div w:id="1669559892">
                  <w:marLeft w:val="0"/>
                  <w:marRight w:val="0"/>
                  <w:marTop w:val="0"/>
                  <w:marBottom w:val="0"/>
                  <w:divBdr>
                    <w:top w:val="none" w:sz="0" w:space="0" w:color="auto"/>
                    <w:left w:val="none" w:sz="0" w:space="0" w:color="auto"/>
                    <w:bottom w:val="none" w:sz="0" w:space="0" w:color="auto"/>
                    <w:right w:val="none" w:sz="0" w:space="0" w:color="auto"/>
                  </w:divBdr>
                  <w:divsChild>
                    <w:div w:id="1917782923">
                      <w:marLeft w:val="0"/>
                      <w:marRight w:val="0"/>
                      <w:marTop w:val="0"/>
                      <w:marBottom w:val="0"/>
                      <w:divBdr>
                        <w:top w:val="none" w:sz="0" w:space="0" w:color="auto"/>
                        <w:left w:val="none" w:sz="0" w:space="0" w:color="auto"/>
                        <w:bottom w:val="none" w:sz="0" w:space="0" w:color="auto"/>
                        <w:right w:val="none" w:sz="0" w:space="0" w:color="auto"/>
                      </w:divBdr>
                    </w:div>
                    <w:div w:id="1817182374">
                      <w:marLeft w:val="0"/>
                      <w:marRight w:val="0"/>
                      <w:marTop w:val="0"/>
                      <w:marBottom w:val="0"/>
                      <w:divBdr>
                        <w:top w:val="none" w:sz="0" w:space="0" w:color="auto"/>
                        <w:left w:val="none" w:sz="0" w:space="0" w:color="auto"/>
                        <w:bottom w:val="none" w:sz="0" w:space="0" w:color="auto"/>
                        <w:right w:val="none" w:sz="0" w:space="0" w:color="auto"/>
                      </w:divBdr>
                    </w:div>
                  </w:divsChild>
                </w:div>
                <w:div w:id="703747359">
                  <w:marLeft w:val="0"/>
                  <w:marRight w:val="0"/>
                  <w:marTop w:val="0"/>
                  <w:marBottom w:val="0"/>
                  <w:divBdr>
                    <w:top w:val="none" w:sz="0" w:space="0" w:color="auto"/>
                    <w:left w:val="none" w:sz="0" w:space="0" w:color="auto"/>
                    <w:bottom w:val="none" w:sz="0" w:space="0" w:color="auto"/>
                    <w:right w:val="none" w:sz="0" w:space="0" w:color="auto"/>
                  </w:divBdr>
                  <w:divsChild>
                    <w:div w:id="317734977">
                      <w:marLeft w:val="0"/>
                      <w:marRight w:val="0"/>
                      <w:marTop w:val="0"/>
                      <w:marBottom w:val="0"/>
                      <w:divBdr>
                        <w:top w:val="none" w:sz="0" w:space="0" w:color="auto"/>
                        <w:left w:val="none" w:sz="0" w:space="0" w:color="auto"/>
                        <w:bottom w:val="none" w:sz="0" w:space="0" w:color="auto"/>
                        <w:right w:val="none" w:sz="0" w:space="0" w:color="auto"/>
                      </w:divBdr>
                    </w:div>
                    <w:div w:id="467935242">
                      <w:marLeft w:val="0"/>
                      <w:marRight w:val="0"/>
                      <w:marTop w:val="0"/>
                      <w:marBottom w:val="0"/>
                      <w:divBdr>
                        <w:top w:val="none" w:sz="0" w:space="0" w:color="auto"/>
                        <w:left w:val="none" w:sz="0" w:space="0" w:color="auto"/>
                        <w:bottom w:val="none" w:sz="0" w:space="0" w:color="auto"/>
                        <w:right w:val="none" w:sz="0" w:space="0" w:color="auto"/>
                      </w:divBdr>
                    </w:div>
                  </w:divsChild>
                </w:div>
                <w:div w:id="1793085463">
                  <w:marLeft w:val="0"/>
                  <w:marRight w:val="0"/>
                  <w:marTop w:val="0"/>
                  <w:marBottom w:val="0"/>
                  <w:divBdr>
                    <w:top w:val="none" w:sz="0" w:space="0" w:color="auto"/>
                    <w:left w:val="none" w:sz="0" w:space="0" w:color="auto"/>
                    <w:bottom w:val="none" w:sz="0" w:space="0" w:color="auto"/>
                    <w:right w:val="none" w:sz="0" w:space="0" w:color="auto"/>
                  </w:divBdr>
                  <w:divsChild>
                    <w:div w:id="948779642">
                      <w:marLeft w:val="0"/>
                      <w:marRight w:val="0"/>
                      <w:marTop w:val="0"/>
                      <w:marBottom w:val="0"/>
                      <w:divBdr>
                        <w:top w:val="none" w:sz="0" w:space="0" w:color="auto"/>
                        <w:left w:val="none" w:sz="0" w:space="0" w:color="auto"/>
                        <w:bottom w:val="none" w:sz="0" w:space="0" w:color="auto"/>
                        <w:right w:val="none" w:sz="0" w:space="0" w:color="auto"/>
                      </w:divBdr>
                    </w:div>
                    <w:div w:id="1694333483">
                      <w:marLeft w:val="0"/>
                      <w:marRight w:val="0"/>
                      <w:marTop w:val="0"/>
                      <w:marBottom w:val="0"/>
                      <w:divBdr>
                        <w:top w:val="none" w:sz="0" w:space="0" w:color="auto"/>
                        <w:left w:val="none" w:sz="0" w:space="0" w:color="auto"/>
                        <w:bottom w:val="none" w:sz="0" w:space="0" w:color="auto"/>
                        <w:right w:val="none" w:sz="0" w:space="0" w:color="auto"/>
                      </w:divBdr>
                    </w:div>
                  </w:divsChild>
                </w:div>
                <w:div w:id="1142766610">
                  <w:marLeft w:val="0"/>
                  <w:marRight w:val="0"/>
                  <w:marTop w:val="0"/>
                  <w:marBottom w:val="0"/>
                  <w:divBdr>
                    <w:top w:val="none" w:sz="0" w:space="0" w:color="auto"/>
                    <w:left w:val="none" w:sz="0" w:space="0" w:color="auto"/>
                    <w:bottom w:val="none" w:sz="0" w:space="0" w:color="auto"/>
                    <w:right w:val="none" w:sz="0" w:space="0" w:color="auto"/>
                  </w:divBdr>
                  <w:divsChild>
                    <w:div w:id="631401090">
                      <w:marLeft w:val="0"/>
                      <w:marRight w:val="0"/>
                      <w:marTop w:val="0"/>
                      <w:marBottom w:val="0"/>
                      <w:divBdr>
                        <w:top w:val="none" w:sz="0" w:space="0" w:color="auto"/>
                        <w:left w:val="none" w:sz="0" w:space="0" w:color="auto"/>
                        <w:bottom w:val="none" w:sz="0" w:space="0" w:color="auto"/>
                        <w:right w:val="none" w:sz="0" w:space="0" w:color="auto"/>
                      </w:divBdr>
                    </w:div>
                    <w:div w:id="474681957">
                      <w:marLeft w:val="0"/>
                      <w:marRight w:val="0"/>
                      <w:marTop w:val="0"/>
                      <w:marBottom w:val="0"/>
                      <w:divBdr>
                        <w:top w:val="none" w:sz="0" w:space="0" w:color="auto"/>
                        <w:left w:val="none" w:sz="0" w:space="0" w:color="auto"/>
                        <w:bottom w:val="none" w:sz="0" w:space="0" w:color="auto"/>
                        <w:right w:val="none" w:sz="0" w:space="0" w:color="auto"/>
                      </w:divBdr>
                    </w:div>
                  </w:divsChild>
                </w:div>
                <w:div w:id="929436502">
                  <w:marLeft w:val="0"/>
                  <w:marRight w:val="0"/>
                  <w:marTop w:val="0"/>
                  <w:marBottom w:val="0"/>
                  <w:divBdr>
                    <w:top w:val="none" w:sz="0" w:space="0" w:color="auto"/>
                    <w:left w:val="none" w:sz="0" w:space="0" w:color="auto"/>
                    <w:bottom w:val="none" w:sz="0" w:space="0" w:color="auto"/>
                    <w:right w:val="none" w:sz="0" w:space="0" w:color="auto"/>
                  </w:divBdr>
                  <w:divsChild>
                    <w:div w:id="519975655">
                      <w:marLeft w:val="0"/>
                      <w:marRight w:val="0"/>
                      <w:marTop w:val="0"/>
                      <w:marBottom w:val="0"/>
                      <w:divBdr>
                        <w:top w:val="none" w:sz="0" w:space="0" w:color="auto"/>
                        <w:left w:val="none" w:sz="0" w:space="0" w:color="auto"/>
                        <w:bottom w:val="none" w:sz="0" w:space="0" w:color="auto"/>
                        <w:right w:val="none" w:sz="0" w:space="0" w:color="auto"/>
                      </w:divBdr>
                    </w:div>
                    <w:div w:id="1532038600">
                      <w:marLeft w:val="0"/>
                      <w:marRight w:val="0"/>
                      <w:marTop w:val="0"/>
                      <w:marBottom w:val="0"/>
                      <w:divBdr>
                        <w:top w:val="none" w:sz="0" w:space="0" w:color="auto"/>
                        <w:left w:val="none" w:sz="0" w:space="0" w:color="auto"/>
                        <w:bottom w:val="none" w:sz="0" w:space="0" w:color="auto"/>
                        <w:right w:val="none" w:sz="0" w:space="0" w:color="auto"/>
                      </w:divBdr>
                    </w:div>
                  </w:divsChild>
                </w:div>
                <w:div w:id="2120639886">
                  <w:marLeft w:val="0"/>
                  <w:marRight w:val="0"/>
                  <w:marTop w:val="0"/>
                  <w:marBottom w:val="0"/>
                  <w:divBdr>
                    <w:top w:val="none" w:sz="0" w:space="0" w:color="auto"/>
                    <w:left w:val="none" w:sz="0" w:space="0" w:color="auto"/>
                    <w:bottom w:val="none" w:sz="0" w:space="0" w:color="auto"/>
                    <w:right w:val="none" w:sz="0" w:space="0" w:color="auto"/>
                  </w:divBdr>
                  <w:divsChild>
                    <w:div w:id="1581870045">
                      <w:marLeft w:val="0"/>
                      <w:marRight w:val="0"/>
                      <w:marTop w:val="0"/>
                      <w:marBottom w:val="0"/>
                      <w:divBdr>
                        <w:top w:val="none" w:sz="0" w:space="0" w:color="auto"/>
                        <w:left w:val="none" w:sz="0" w:space="0" w:color="auto"/>
                        <w:bottom w:val="none" w:sz="0" w:space="0" w:color="auto"/>
                        <w:right w:val="none" w:sz="0" w:space="0" w:color="auto"/>
                      </w:divBdr>
                    </w:div>
                    <w:div w:id="682317156">
                      <w:marLeft w:val="0"/>
                      <w:marRight w:val="0"/>
                      <w:marTop w:val="0"/>
                      <w:marBottom w:val="0"/>
                      <w:divBdr>
                        <w:top w:val="none" w:sz="0" w:space="0" w:color="auto"/>
                        <w:left w:val="none" w:sz="0" w:space="0" w:color="auto"/>
                        <w:bottom w:val="none" w:sz="0" w:space="0" w:color="auto"/>
                        <w:right w:val="none" w:sz="0" w:space="0" w:color="auto"/>
                      </w:divBdr>
                    </w:div>
                  </w:divsChild>
                </w:div>
                <w:div w:id="47923595">
                  <w:marLeft w:val="0"/>
                  <w:marRight w:val="0"/>
                  <w:marTop w:val="0"/>
                  <w:marBottom w:val="0"/>
                  <w:divBdr>
                    <w:top w:val="none" w:sz="0" w:space="0" w:color="auto"/>
                    <w:left w:val="none" w:sz="0" w:space="0" w:color="auto"/>
                    <w:bottom w:val="none" w:sz="0" w:space="0" w:color="auto"/>
                    <w:right w:val="none" w:sz="0" w:space="0" w:color="auto"/>
                  </w:divBdr>
                  <w:divsChild>
                    <w:div w:id="364448805">
                      <w:marLeft w:val="0"/>
                      <w:marRight w:val="0"/>
                      <w:marTop w:val="0"/>
                      <w:marBottom w:val="0"/>
                      <w:divBdr>
                        <w:top w:val="none" w:sz="0" w:space="0" w:color="auto"/>
                        <w:left w:val="none" w:sz="0" w:space="0" w:color="auto"/>
                        <w:bottom w:val="none" w:sz="0" w:space="0" w:color="auto"/>
                        <w:right w:val="none" w:sz="0" w:space="0" w:color="auto"/>
                      </w:divBdr>
                    </w:div>
                    <w:div w:id="1804227797">
                      <w:marLeft w:val="0"/>
                      <w:marRight w:val="0"/>
                      <w:marTop w:val="0"/>
                      <w:marBottom w:val="0"/>
                      <w:divBdr>
                        <w:top w:val="none" w:sz="0" w:space="0" w:color="auto"/>
                        <w:left w:val="none" w:sz="0" w:space="0" w:color="auto"/>
                        <w:bottom w:val="none" w:sz="0" w:space="0" w:color="auto"/>
                        <w:right w:val="none" w:sz="0" w:space="0" w:color="auto"/>
                      </w:divBdr>
                    </w:div>
                  </w:divsChild>
                </w:div>
                <w:div w:id="1354922970">
                  <w:marLeft w:val="0"/>
                  <w:marRight w:val="0"/>
                  <w:marTop w:val="0"/>
                  <w:marBottom w:val="0"/>
                  <w:divBdr>
                    <w:top w:val="none" w:sz="0" w:space="0" w:color="auto"/>
                    <w:left w:val="none" w:sz="0" w:space="0" w:color="auto"/>
                    <w:bottom w:val="none" w:sz="0" w:space="0" w:color="auto"/>
                    <w:right w:val="none" w:sz="0" w:space="0" w:color="auto"/>
                  </w:divBdr>
                  <w:divsChild>
                    <w:div w:id="278756929">
                      <w:marLeft w:val="0"/>
                      <w:marRight w:val="0"/>
                      <w:marTop w:val="0"/>
                      <w:marBottom w:val="0"/>
                      <w:divBdr>
                        <w:top w:val="none" w:sz="0" w:space="0" w:color="auto"/>
                        <w:left w:val="none" w:sz="0" w:space="0" w:color="auto"/>
                        <w:bottom w:val="none" w:sz="0" w:space="0" w:color="auto"/>
                        <w:right w:val="none" w:sz="0" w:space="0" w:color="auto"/>
                      </w:divBdr>
                    </w:div>
                    <w:div w:id="607201522">
                      <w:marLeft w:val="0"/>
                      <w:marRight w:val="0"/>
                      <w:marTop w:val="0"/>
                      <w:marBottom w:val="0"/>
                      <w:divBdr>
                        <w:top w:val="none" w:sz="0" w:space="0" w:color="auto"/>
                        <w:left w:val="none" w:sz="0" w:space="0" w:color="auto"/>
                        <w:bottom w:val="none" w:sz="0" w:space="0" w:color="auto"/>
                        <w:right w:val="none" w:sz="0" w:space="0" w:color="auto"/>
                      </w:divBdr>
                    </w:div>
                  </w:divsChild>
                </w:div>
                <w:div w:id="149292176">
                  <w:marLeft w:val="0"/>
                  <w:marRight w:val="0"/>
                  <w:marTop w:val="0"/>
                  <w:marBottom w:val="0"/>
                  <w:divBdr>
                    <w:top w:val="none" w:sz="0" w:space="0" w:color="auto"/>
                    <w:left w:val="none" w:sz="0" w:space="0" w:color="auto"/>
                    <w:bottom w:val="none" w:sz="0" w:space="0" w:color="auto"/>
                    <w:right w:val="none" w:sz="0" w:space="0" w:color="auto"/>
                  </w:divBdr>
                  <w:divsChild>
                    <w:div w:id="2106800831">
                      <w:marLeft w:val="0"/>
                      <w:marRight w:val="0"/>
                      <w:marTop w:val="0"/>
                      <w:marBottom w:val="0"/>
                      <w:divBdr>
                        <w:top w:val="none" w:sz="0" w:space="0" w:color="auto"/>
                        <w:left w:val="none" w:sz="0" w:space="0" w:color="auto"/>
                        <w:bottom w:val="none" w:sz="0" w:space="0" w:color="auto"/>
                        <w:right w:val="none" w:sz="0" w:space="0" w:color="auto"/>
                      </w:divBdr>
                    </w:div>
                    <w:div w:id="985161218">
                      <w:marLeft w:val="0"/>
                      <w:marRight w:val="0"/>
                      <w:marTop w:val="0"/>
                      <w:marBottom w:val="0"/>
                      <w:divBdr>
                        <w:top w:val="none" w:sz="0" w:space="0" w:color="auto"/>
                        <w:left w:val="none" w:sz="0" w:space="0" w:color="auto"/>
                        <w:bottom w:val="none" w:sz="0" w:space="0" w:color="auto"/>
                        <w:right w:val="none" w:sz="0" w:space="0" w:color="auto"/>
                      </w:divBdr>
                    </w:div>
                  </w:divsChild>
                </w:div>
                <w:div w:id="2006667156">
                  <w:marLeft w:val="0"/>
                  <w:marRight w:val="0"/>
                  <w:marTop w:val="0"/>
                  <w:marBottom w:val="0"/>
                  <w:divBdr>
                    <w:top w:val="none" w:sz="0" w:space="0" w:color="auto"/>
                    <w:left w:val="none" w:sz="0" w:space="0" w:color="auto"/>
                    <w:bottom w:val="none" w:sz="0" w:space="0" w:color="auto"/>
                    <w:right w:val="none" w:sz="0" w:space="0" w:color="auto"/>
                  </w:divBdr>
                  <w:divsChild>
                    <w:div w:id="67577976">
                      <w:marLeft w:val="0"/>
                      <w:marRight w:val="0"/>
                      <w:marTop w:val="0"/>
                      <w:marBottom w:val="0"/>
                      <w:divBdr>
                        <w:top w:val="none" w:sz="0" w:space="0" w:color="auto"/>
                        <w:left w:val="none" w:sz="0" w:space="0" w:color="auto"/>
                        <w:bottom w:val="none" w:sz="0" w:space="0" w:color="auto"/>
                        <w:right w:val="none" w:sz="0" w:space="0" w:color="auto"/>
                      </w:divBdr>
                    </w:div>
                    <w:div w:id="493567167">
                      <w:marLeft w:val="0"/>
                      <w:marRight w:val="0"/>
                      <w:marTop w:val="0"/>
                      <w:marBottom w:val="0"/>
                      <w:divBdr>
                        <w:top w:val="none" w:sz="0" w:space="0" w:color="auto"/>
                        <w:left w:val="none" w:sz="0" w:space="0" w:color="auto"/>
                        <w:bottom w:val="none" w:sz="0" w:space="0" w:color="auto"/>
                        <w:right w:val="none" w:sz="0" w:space="0" w:color="auto"/>
                      </w:divBdr>
                    </w:div>
                  </w:divsChild>
                </w:div>
                <w:div w:id="713314295">
                  <w:marLeft w:val="0"/>
                  <w:marRight w:val="0"/>
                  <w:marTop w:val="0"/>
                  <w:marBottom w:val="0"/>
                  <w:divBdr>
                    <w:top w:val="none" w:sz="0" w:space="0" w:color="auto"/>
                    <w:left w:val="none" w:sz="0" w:space="0" w:color="auto"/>
                    <w:bottom w:val="none" w:sz="0" w:space="0" w:color="auto"/>
                    <w:right w:val="none" w:sz="0" w:space="0" w:color="auto"/>
                  </w:divBdr>
                  <w:divsChild>
                    <w:div w:id="1995374974">
                      <w:marLeft w:val="0"/>
                      <w:marRight w:val="0"/>
                      <w:marTop w:val="0"/>
                      <w:marBottom w:val="0"/>
                      <w:divBdr>
                        <w:top w:val="none" w:sz="0" w:space="0" w:color="auto"/>
                        <w:left w:val="none" w:sz="0" w:space="0" w:color="auto"/>
                        <w:bottom w:val="none" w:sz="0" w:space="0" w:color="auto"/>
                        <w:right w:val="none" w:sz="0" w:space="0" w:color="auto"/>
                      </w:divBdr>
                    </w:div>
                    <w:div w:id="1252621939">
                      <w:marLeft w:val="0"/>
                      <w:marRight w:val="0"/>
                      <w:marTop w:val="0"/>
                      <w:marBottom w:val="0"/>
                      <w:divBdr>
                        <w:top w:val="none" w:sz="0" w:space="0" w:color="auto"/>
                        <w:left w:val="none" w:sz="0" w:space="0" w:color="auto"/>
                        <w:bottom w:val="none" w:sz="0" w:space="0" w:color="auto"/>
                        <w:right w:val="none" w:sz="0" w:space="0" w:color="auto"/>
                      </w:divBdr>
                    </w:div>
                  </w:divsChild>
                </w:div>
                <w:div w:id="1736663577">
                  <w:marLeft w:val="0"/>
                  <w:marRight w:val="0"/>
                  <w:marTop w:val="0"/>
                  <w:marBottom w:val="0"/>
                  <w:divBdr>
                    <w:top w:val="none" w:sz="0" w:space="0" w:color="auto"/>
                    <w:left w:val="none" w:sz="0" w:space="0" w:color="auto"/>
                    <w:bottom w:val="none" w:sz="0" w:space="0" w:color="auto"/>
                    <w:right w:val="none" w:sz="0" w:space="0" w:color="auto"/>
                  </w:divBdr>
                  <w:divsChild>
                    <w:div w:id="1319266344">
                      <w:marLeft w:val="0"/>
                      <w:marRight w:val="0"/>
                      <w:marTop w:val="0"/>
                      <w:marBottom w:val="0"/>
                      <w:divBdr>
                        <w:top w:val="none" w:sz="0" w:space="0" w:color="auto"/>
                        <w:left w:val="none" w:sz="0" w:space="0" w:color="auto"/>
                        <w:bottom w:val="none" w:sz="0" w:space="0" w:color="auto"/>
                        <w:right w:val="none" w:sz="0" w:space="0" w:color="auto"/>
                      </w:divBdr>
                    </w:div>
                    <w:div w:id="177806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eview.burlingtoncontemporary.org.uk/journal/journal/mining-colombian-contemporary-art-histories-scales-and-techniques-of-gold-extraction" TargetMode="External"/><Relationship Id="rId117" Type="http://schemas.openxmlformats.org/officeDocument/2006/relationships/hyperlink" Target="http://preview.burlingtoncontemporary.org.uk/journal/journal/mining-colombian-contemporary-art-histories-scales-and-techniques-of-gold-extraction" TargetMode="External"/><Relationship Id="rId21" Type="http://schemas.openxmlformats.org/officeDocument/2006/relationships/hyperlink" Target="http://preview.burlingtoncontemporary.org.uk/journal/journal/mining-colombian-contemporary-art-histories-scales-and-techniques-of-gold-extraction" TargetMode="External"/><Relationship Id="rId42" Type="http://schemas.openxmlformats.org/officeDocument/2006/relationships/hyperlink" Target="http://preview.burlingtoncontemporary.org.uk/journal/journal/mining-colombian-contemporary-art-histories-scales-and-techniques-of-gold-extraction" TargetMode="External"/><Relationship Id="rId47" Type="http://schemas.openxmlformats.org/officeDocument/2006/relationships/hyperlink" Target="http://preview.burlingtoncontemporary.org.uk/journal/journal/mining-colombian-contemporary-art-histories-scales-and-techniques-of-gold-extraction" TargetMode="External"/><Relationship Id="rId63" Type="http://schemas.openxmlformats.org/officeDocument/2006/relationships/hyperlink" Target="http://preview.burlingtoncontemporary.org.uk/journal/journal/mining-colombian-contemporary-art-histories-scales-and-techniques-of-gold-extraction" TargetMode="External"/><Relationship Id="rId68" Type="http://schemas.openxmlformats.org/officeDocument/2006/relationships/hyperlink" Target="http://www.rupestreweb.info/motif.html" TargetMode="External"/><Relationship Id="rId84" Type="http://schemas.openxmlformats.org/officeDocument/2006/relationships/hyperlink" Target="http://preview.burlingtoncontemporary.org.uk/journal/journal/mining-colombian-contemporary-art-histories-scales-and-techniques-of-gold-extraction" TargetMode="External"/><Relationship Id="rId89" Type="http://schemas.openxmlformats.org/officeDocument/2006/relationships/hyperlink" Target="http://preview.burlingtoncontemporary.org.uk/journal/journal/mining-colombian-contemporary-art-histories-scales-and-techniques-of-gold-extraction" TargetMode="External"/><Relationship Id="rId112" Type="http://schemas.openxmlformats.org/officeDocument/2006/relationships/hyperlink" Target="https://puntodefugabogota.com/2018/06/10/clemencia-echeverri-resonancias-2018/" TargetMode="External"/><Relationship Id="rId16" Type="http://schemas.openxmlformats.org/officeDocument/2006/relationships/image" Target="media/image2.jpeg"/><Relationship Id="rId107" Type="http://schemas.openxmlformats.org/officeDocument/2006/relationships/hyperlink" Target="http://preview.burlingtoncontemporary.org.uk/journal/journal/mining-colombian-contemporary-art-histories-scales-and-techniques-of-gold-extraction" TargetMode="External"/><Relationship Id="rId11" Type="http://schemas.openxmlformats.org/officeDocument/2006/relationships/image" Target="media/image1.jpeg"/><Relationship Id="rId32" Type="http://schemas.openxmlformats.org/officeDocument/2006/relationships/hyperlink" Target="http://preview.burlingtoncontemporary.org.uk/journal/journal/mining-colombian-contemporary-art-histories-scales-and-techniques-of-gold-extraction" TargetMode="External"/><Relationship Id="rId37" Type="http://schemas.openxmlformats.org/officeDocument/2006/relationships/image" Target="media/image7.jpeg"/><Relationship Id="rId53" Type="http://schemas.openxmlformats.org/officeDocument/2006/relationships/hyperlink" Target="http://preview.burlingtoncontemporary.org.uk/journal/journal/mining-colombian-contemporary-art-histories-scales-and-techniques-of-gold-extraction" TargetMode="External"/><Relationship Id="rId58" Type="http://schemas.openxmlformats.org/officeDocument/2006/relationships/hyperlink" Target="http://preview.burlingtoncontemporary.org.uk/journal/journal/mining-colombian-contemporary-art-histories-scales-and-techniques-of-gold-extraction" TargetMode="External"/><Relationship Id="rId74" Type="http://schemas.openxmlformats.org/officeDocument/2006/relationships/hyperlink" Target="http://preview.burlingtoncontemporary.org.uk/journal/journal/mining-colombian-contemporary-art-histories-scales-and-techniques-of-gold-extraction" TargetMode="External"/><Relationship Id="rId79" Type="http://schemas.openxmlformats.org/officeDocument/2006/relationships/hyperlink" Target="https://www.redalyc.org/pdf/1271/127112570002.pdf" TargetMode="External"/><Relationship Id="rId102" Type="http://schemas.openxmlformats.org/officeDocument/2006/relationships/hyperlink" Target="https://www.redalyc.org/articulo.oa?id=357834267005" TargetMode="External"/><Relationship Id="rId5" Type="http://schemas.openxmlformats.org/officeDocument/2006/relationships/hyperlink" Target="http://preview.burlingtoncontemporary.org.uk/journal/journal/mining-colombian-contemporary-art-histories-scales-and-techniques-of-gold-extraction" TargetMode="External"/><Relationship Id="rId90" Type="http://schemas.openxmlformats.org/officeDocument/2006/relationships/hyperlink" Target="https://vimeo.com/channels/357190/43866542" TargetMode="External"/><Relationship Id="rId95" Type="http://schemas.openxmlformats.org/officeDocument/2006/relationships/hyperlink" Target="http://preview.burlingtoncontemporary.org.uk/journal/journal/mining-colombian-contemporary-art-histories-scales-and-techniques-of-gold-extraction" TargetMode="External"/><Relationship Id="rId22" Type="http://schemas.openxmlformats.org/officeDocument/2006/relationships/hyperlink" Target="http://preview.burlingtoncontemporary.org.uk/journal/journal/mining-colombian-contemporary-art-histories-scales-and-techniques-of-gold-extraction" TargetMode="External"/><Relationship Id="rId27" Type="http://schemas.openxmlformats.org/officeDocument/2006/relationships/hyperlink" Target="http://preview.burlingtoncontemporary.org.uk/journal/journal/mining-colombian-contemporary-art-histories-scales-and-techniques-of-gold-extraction" TargetMode="External"/><Relationship Id="rId43" Type="http://schemas.openxmlformats.org/officeDocument/2006/relationships/hyperlink" Target="http://preview.burlingtoncontemporary.org.uk/journal/journal/mining-colombian-contemporary-art-histories-scales-and-techniques-of-gold-extraction" TargetMode="External"/><Relationship Id="rId48" Type="http://schemas.openxmlformats.org/officeDocument/2006/relationships/hyperlink" Target="http://preview.burlingtoncontemporary.org.uk/journal/journal/mining-colombian-contemporary-art-histories-scales-and-techniques-of-gold-extraction" TargetMode="External"/><Relationship Id="rId64" Type="http://schemas.openxmlformats.org/officeDocument/2006/relationships/hyperlink" Target="https://inah.gob.mx/boletines/4002-oro-de-colombia-brilla-en-el-museo-de-las-culturas" TargetMode="External"/><Relationship Id="rId69" Type="http://schemas.openxmlformats.org/officeDocument/2006/relationships/hyperlink" Target="http://preview.burlingtoncontemporary.org.uk/journal/journal/mining-colombian-contemporary-art-histories-scales-and-techniques-of-gold-extraction" TargetMode="External"/><Relationship Id="rId113" Type="http://schemas.openxmlformats.org/officeDocument/2006/relationships/hyperlink" Target="http://preview.burlingtoncontemporary.org.uk/journal/journal/mining-colombian-contemporary-art-histories-scales-and-techniques-of-gold-extraction" TargetMode="External"/><Relationship Id="rId118" Type="http://schemas.openxmlformats.org/officeDocument/2006/relationships/hyperlink" Target="http://carolinacaycedo.com/be-dammed-ongoing-project" TargetMode="External"/><Relationship Id="rId80" Type="http://schemas.openxmlformats.org/officeDocument/2006/relationships/hyperlink" Target="http://preview.burlingtoncontemporary.org.uk/journal/journal/mining-colombian-contemporary-art-histories-scales-and-techniques-of-gold-extraction" TargetMode="External"/><Relationship Id="rId85" Type="http://schemas.openxmlformats.org/officeDocument/2006/relationships/hyperlink" Target="http://preview.burlingtoncontemporary.org.uk/journal/journal/mining-colombian-contemporary-art-histories-scales-and-techniques-of-gold-extraction" TargetMode="External"/><Relationship Id="rId12" Type="http://schemas.openxmlformats.org/officeDocument/2006/relationships/hyperlink" Target="http://preview.burlingtoncontemporary.org.uk/journal/journal/mining-colombian-contemporary-art-histories-scales-and-techniques-of-gold-extraction" TargetMode="External"/><Relationship Id="rId17" Type="http://schemas.openxmlformats.org/officeDocument/2006/relationships/hyperlink" Target="http://preview.burlingtoncontemporary.org.uk/journal/journal/mining-colombian-contemporary-art-histories-scales-and-techniques-of-gold-extraction" TargetMode="External"/><Relationship Id="rId33" Type="http://schemas.openxmlformats.org/officeDocument/2006/relationships/hyperlink" Target="http://preview.burlingtoncontemporary.org.uk/journal/journal/mining-colombian-contemporary-art-histories-scales-and-techniques-of-gold-extraction" TargetMode="External"/><Relationship Id="rId38" Type="http://schemas.openxmlformats.org/officeDocument/2006/relationships/hyperlink" Target="http://preview.burlingtoncontemporary.org.uk/journal/journal/mining-colombian-contemporary-art-histories-scales-and-techniques-of-gold-extraction" TargetMode="External"/><Relationship Id="rId59" Type="http://schemas.openxmlformats.org/officeDocument/2006/relationships/hyperlink" Target="http://preview.burlingtoncontemporary.org.uk/journal/journal/mining-colombian-contemporary-art-histories-scales-and-techniques-of-gold-extraction" TargetMode="External"/><Relationship Id="rId103" Type="http://schemas.openxmlformats.org/officeDocument/2006/relationships/hyperlink" Target="http://preview.burlingtoncontemporary.org.uk/journal/journal/mining-colombian-contemporary-art-histories-scales-and-techniques-of-gold-extraction" TargetMode="External"/><Relationship Id="rId108" Type="http://schemas.openxmlformats.org/officeDocument/2006/relationships/hyperlink" Target="http://preview.burlingtoncontemporary.org.uk/journal/journal/mining-colombian-contemporary-art-histories-scales-and-techniques-of-gold-extraction" TargetMode="External"/><Relationship Id="rId54" Type="http://schemas.openxmlformats.org/officeDocument/2006/relationships/hyperlink" Target="http://preview.burlingtoncontemporary.org.uk/journal/journal/mining-colombian-contemporary-art-histories-scales-and-techniques-of-gold-extraction" TargetMode="External"/><Relationship Id="rId70" Type="http://schemas.openxmlformats.org/officeDocument/2006/relationships/hyperlink" Target="http://preview.burlingtoncontemporary.org.uk/journal/journal/mining-colombian-contemporary-art-histories-scales-and-techniques-of-gold-extraction" TargetMode="External"/><Relationship Id="rId75" Type="http://schemas.openxmlformats.org/officeDocument/2006/relationships/hyperlink" Target="http://preview.burlingtoncontemporary.org.uk/journal/journal/mining-colombian-contemporary-art-histories-scales-and-techniques-of-gold-extraction" TargetMode="External"/><Relationship Id="rId91" Type="http://schemas.openxmlformats.org/officeDocument/2006/relationships/hyperlink" Target="http://preview.burlingtoncontemporary.org.uk/journal/journal/mining-colombian-contemporary-art-histories-scales-and-techniques-of-gold-extraction" TargetMode="External"/><Relationship Id="rId96" Type="http://schemas.openxmlformats.org/officeDocument/2006/relationships/hyperlink" Target="https://www.artforum.com/picks/museo-nacional-centro-de-arte-reina-sofia-79120" TargetMode="External"/><Relationship Id="rId1" Type="http://schemas.openxmlformats.org/officeDocument/2006/relationships/numbering" Target="numbering.xml"/><Relationship Id="rId6" Type="http://schemas.openxmlformats.org/officeDocument/2006/relationships/hyperlink" Target="http://preview.burlingtoncontemporary.org.uk/journal/journal/mining-colombian-contemporary-art-histories-scales-and-techniques-of-gold-extraction" TargetMode="External"/><Relationship Id="rId23" Type="http://schemas.openxmlformats.org/officeDocument/2006/relationships/hyperlink" Target="http://preview.burlingtoncontemporary.org.uk/journal/journal/mining-colombian-contemporary-art-histories-scales-and-techniques-of-gold-extraction" TargetMode="External"/><Relationship Id="rId28" Type="http://schemas.openxmlformats.org/officeDocument/2006/relationships/hyperlink" Target="http://preview.burlingtoncontemporary.org.uk/journal/journal/mining-colombian-contemporary-art-histories-scales-and-techniques-of-gold-extraction" TargetMode="External"/><Relationship Id="rId49" Type="http://schemas.openxmlformats.org/officeDocument/2006/relationships/hyperlink" Target="http://preview.burlingtoncontemporary.org.uk/journal/journal/mining-colombian-contemporary-art-histories-scales-and-techniques-of-gold-extraction" TargetMode="External"/><Relationship Id="rId114" Type="http://schemas.openxmlformats.org/officeDocument/2006/relationships/hyperlink" Target="http://preview.burlingtoncontemporary.org.uk/journal/journal/mining-colombian-contemporary-art-histories-scales-and-techniques-of-gold-extraction" TargetMode="External"/><Relationship Id="rId119" Type="http://schemas.openxmlformats.org/officeDocument/2006/relationships/hyperlink" Target="http://preview.burlingtoncontemporary.org.uk/journal/journal/mining-colombian-contemporary-art-histories-scales-and-techniques-of-gold-extraction" TargetMode="External"/><Relationship Id="rId44" Type="http://schemas.openxmlformats.org/officeDocument/2006/relationships/hyperlink" Target="http://preview.burlingtoncontemporary.org.uk/journal/journal/mining-colombian-contemporary-art-histories-scales-and-techniques-of-gold-extraction" TargetMode="External"/><Relationship Id="rId60" Type="http://schemas.openxmlformats.org/officeDocument/2006/relationships/hyperlink" Target="http://preview.burlingtoncontemporary.org.uk/journal/journal/mining-colombian-contemporary-art-histories-scales-and-techniques-of-gold-extraction" TargetMode="External"/><Relationship Id="rId65" Type="http://schemas.openxmlformats.org/officeDocument/2006/relationships/hyperlink" Target="http://enciclopedia.banrepcultural.org/index.php/Cosmolog%C3%ADa_y_simbolismo" TargetMode="External"/><Relationship Id="rId81" Type="http://schemas.openxmlformats.org/officeDocument/2006/relationships/hyperlink" Target="https://www.museoreinasofia.es/sites/default/files/notas-de-prensa/dossier_mapa_teatro_para_web_0.pdf" TargetMode="External"/><Relationship Id="rId86" Type="http://schemas.openxmlformats.org/officeDocument/2006/relationships/hyperlink" Target="http://preview.burlingtoncontemporary.org.uk/journal/journal/mining-colombian-contemporary-art-histories-scales-and-techniques-of-gold-extraction" TargetMode="External"/><Relationship Id="rId4" Type="http://schemas.openxmlformats.org/officeDocument/2006/relationships/webSettings" Target="webSettings.xml"/><Relationship Id="rId9" Type="http://schemas.openxmlformats.org/officeDocument/2006/relationships/hyperlink" Target="http://preview.burlingtoncontemporary.org.uk/journal/journal/mining-colombian-contemporary-art-histories-scales-and-techniques-of-gold-extraction" TargetMode="External"/><Relationship Id="rId13" Type="http://schemas.openxmlformats.org/officeDocument/2006/relationships/hyperlink" Target="http://preview.burlingtoncontemporary.org.uk/journal/journal/mining-colombian-contemporary-art-histories-scales-and-techniques-of-gold-extraction" TargetMode="External"/><Relationship Id="rId18" Type="http://schemas.openxmlformats.org/officeDocument/2006/relationships/hyperlink" Target="http://preview.burlingtoncontemporary.org.uk/journal/journal/mining-colombian-contemporary-art-histories-scales-and-techniques-of-gold-extraction" TargetMode="External"/><Relationship Id="rId39" Type="http://schemas.openxmlformats.org/officeDocument/2006/relationships/image" Target="media/image8.jpeg"/><Relationship Id="rId109" Type="http://schemas.openxmlformats.org/officeDocument/2006/relationships/hyperlink" Target="http://preview.burlingtoncontemporary.org.uk/journal/journal/mining-colombian-contemporary-art-histories-scales-and-techniques-of-gold-extraction" TargetMode="External"/><Relationship Id="rId34" Type="http://schemas.openxmlformats.org/officeDocument/2006/relationships/image" Target="media/image4.jpeg"/><Relationship Id="rId50" Type="http://schemas.openxmlformats.org/officeDocument/2006/relationships/hyperlink" Target="http://preview.burlingtoncontemporary.org.uk/journal/journal/mining-colombian-contemporary-art-histories-scales-and-techniques-of-gold-extraction" TargetMode="External"/><Relationship Id="rId55" Type="http://schemas.openxmlformats.org/officeDocument/2006/relationships/image" Target="media/image9.jpeg"/><Relationship Id="rId76" Type="http://schemas.openxmlformats.org/officeDocument/2006/relationships/hyperlink" Target="http://preview.burlingtoncontemporary.org.uk/journal/journal/mining-colombian-contemporary-art-histories-scales-and-techniques-of-gold-extraction" TargetMode="External"/><Relationship Id="rId97" Type="http://schemas.openxmlformats.org/officeDocument/2006/relationships/hyperlink" Target="http://preview.burlingtoncontemporary.org.uk/journal/journal/mining-colombian-contemporary-art-histories-scales-and-techniques-of-gold-extraction" TargetMode="External"/><Relationship Id="rId104" Type="http://schemas.openxmlformats.org/officeDocument/2006/relationships/hyperlink" Target="https://reliefweb.int/sites/reliefweb.int/files/resources/large-scale-mining-full-report.pdf" TargetMode="External"/><Relationship Id="rId120" Type="http://schemas.openxmlformats.org/officeDocument/2006/relationships/fontTable" Target="fontTable.xml"/><Relationship Id="rId7" Type="http://schemas.openxmlformats.org/officeDocument/2006/relationships/hyperlink" Target="http://preview.burlingtoncontemporary.org.uk/journal/journal/mining-colombian-contemporary-art-histories-scales-and-techniques-of-gold-extraction" TargetMode="External"/><Relationship Id="rId71" Type="http://schemas.openxmlformats.org/officeDocument/2006/relationships/hyperlink" Target="http://preview.burlingtoncontemporary.org.uk/journal/journal/mining-colombian-contemporary-art-histories-scales-and-techniques-of-gold-extraction" TargetMode="External"/><Relationship Id="rId92" Type="http://schemas.openxmlformats.org/officeDocument/2006/relationships/hyperlink" Target="http://preview.burlingtoncontemporary.org.uk/journal/journal/mining-colombian-contemporary-art-histories-scales-and-techniques-of-gold-extraction" TargetMode="External"/><Relationship Id="rId2" Type="http://schemas.openxmlformats.org/officeDocument/2006/relationships/styles" Target="styles.xml"/><Relationship Id="rId29" Type="http://schemas.openxmlformats.org/officeDocument/2006/relationships/hyperlink" Target="http://preview.burlingtoncontemporary.org.uk/journal/journal/mining-colombian-contemporary-art-histories-scales-and-techniques-of-gold-extraction" TargetMode="External"/><Relationship Id="rId24" Type="http://schemas.openxmlformats.org/officeDocument/2006/relationships/hyperlink" Target="http://preview.burlingtoncontemporary.org.uk/journal/journal/mining-colombian-contemporary-art-histories-scales-and-techniques-of-gold-extraction" TargetMode="External"/><Relationship Id="rId40" Type="http://schemas.openxmlformats.org/officeDocument/2006/relationships/hyperlink" Target="http://preview.burlingtoncontemporary.org.uk/journal/journal/mining-colombian-contemporary-art-histories-scales-and-techniques-of-gold-extraction" TargetMode="External"/><Relationship Id="rId45" Type="http://schemas.openxmlformats.org/officeDocument/2006/relationships/hyperlink" Target="http://preview.burlingtoncontemporary.org.uk/journal/journal/mining-colombian-contemporary-art-histories-scales-and-techniques-of-gold-extraction" TargetMode="External"/><Relationship Id="rId66" Type="http://schemas.openxmlformats.org/officeDocument/2006/relationships/hyperlink" Target="http://preview.burlingtoncontemporary.org.uk/journal/journal/mining-colombian-contemporary-art-histories-scales-and-techniques-of-gold-extraction" TargetMode="External"/><Relationship Id="rId87" Type="http://schemas.openxmlformats.org/officeDocument/2006/relationships/hyperlink" Target="http://preview.burlingtoncontemporary.org.uk/journal/journal/mining-colombian-contemporary-art-histories-scales-and-techniques-of-gold-extraction" TargetMode="External"/><Relationship Id="rId110" Type="http://schemas.openxmlformats.org/officeDocument/2006/relationships/hyperlink" Target="http://preview.burlingtoncontemporary.org.uk/journal/journal/mining-colombian-contemporary-art-histories-scales-and-techniques-of-gold-extraction" TargetMode="External"/><Relationship Id="rId115" Type="http://schemas.openxmlformats.org/officeDocument/2006/relationships/hyperlink" Target="http://www.clemenciaecheverri.com/clem/index.php/proyectos/sub-terra" TargetMode="External"/><Relationship Id="rId61" Type="http://schemas.openxmlformats.org/officeDocument/2006/relationships/hyperlink" Target="http://preview.burlingtoncontemporary.org.uk/journal/journal/mining-colombian-contemporary-art-histories-scales-and-techniques-of-gold-extraction" TargetMode="External"/><Relationship Id="rId82" Type="http://schemas.openxmlformats.org/officeDocument/2006/relationships/hyperlink" Target="http://preview.burlingtoncontemporary.org.uk/journal/journal/mining-colombian-contemporary-art-histories-scales-and-techniques-of-gold-extraction" TargetMode="External"/><Relationship Id="rId19" Type="http://schemas.openxmlformats.org/officeDocument/2006/relationships/hyperlink" Target="http://preview.burlingtoncontemporary.org.uk/journal/journal/mining-colombian-contemporary-art-histories-scales-and-techniques-of-gold-extraction" TargetMode="External"/><Relationship Id="rId14" Type="http://schemas.openxmlformats.org/officeDocument/2006/relationships/hyperlink" Target="http://preview.burlingtoncontemporary.org.uk/journal/journal/mining-colombian-contemporary-art-histories-scales-and-techniques-of-gold-extraction" TargetMode="External"/><Relationship Id="rId30" Type="http://schemas.openxmlformats.org/officeDocument/2006/relationships/hyperlink" Target="http://preview.burlingtoncontemporary.org.uk/journal/journal/mining-colombian-contemporary-art-histories-scales-and-techniques-of-gold-extraction" TargetMode="External"/><Relationship Id="rId35" Type="http://schemas.openxmlformats.org/officeDocument/2006/relationships/image" Target="media/image5.jpeg"/><Relationship Id="rId56" Type="http://schemas.openxmlformats.org/officeDocument/2006/relationships/hyperlink" Target="http://preview.burlingtoncontemporary.org.uk/journal/journal/mining-colombian-contemporary-art-histories-scales-and-techniques-of-gold-extraction" TargetMode="External"/><Relationship Id="rId77" Type="http://schemas.openxmlformats.org/officeDocument/2006/relationships/hyperlink" Target="http://preview.burlingtoncontemporary.org.uk/journal/journal/mining-colombian-contemporary-art-histories-scales-and-techniques-of-gold-extraction" TargetMode="External"/><Relationship Id="rId100" Type="http://schemas.openxmlformats.org/officeDocument/2006/relationships/hyperlink" Target="http://preview.burlingtoncontemporary.org.uk/journal/journal/mining-colombian-contemporary-art-histories-scales-and-techniques-of-gold-extraction" TargetMode="External"/><Relationship Id="rId105" Type="http://schemas.openxmlformats.org/officeDocument/2006/relationships/hyperlink" Target="http://preview.burlingtoncontemporary.org.uk/journal/journal/mining-colombian-contemporary-art-histories-scales-and-techniques-of-gold-extraction" TargetMode="External"/><Relationship Id="rId8" Type="http://schemas.openxmlformats.org/officeDocument/2006/relationships/hyperlink" Target="http://preview.burlingtoncontemporary.org.uk/journal/journal/mining-colombian-contemporary-art-histories-scales-and-techniques-of-gold-extraction" TargetMode="External"/><Relationship Id="rId51" Type="http://schemas.openxmlformats.org/officeDocument/2006/relationships/hyperlink" Target="http://preview.burlingtoncontemporary.org.uk/journal/journal/mining-colombian-contemporary-art-histories-scales-and-techniques-of-gold-extraction" TargetMode="External"/><Relationship Id="rId72" Type="http://schemas.openxmlformats.org/officeDocument/2006/relationships/hyperlink" Target="http://preview.burlingtoncontemporary.org.uk/journal/journal/mining-colombian-contemporary-art-histories-scales-and-techniques-of-gold-extraction" TargetMode="External"/><Relationship Id="rId93" Type="http://schemas.openxmlformats.org/officeDocument/2006/relationships/hyperlink" Target="http://preview.burlingtoncontemporary.org.uk/journal/journal/mining-colombian-contemporary-art-histories-scales-and-techniques-of-gold-extraction" TargetMode="External"/><Relationship Id="rId98" Type="http://schemas.openxmlformats.org/officeDocument/2006/relationships/hyperlink" Target="http://preview.burlingtoncontemporary.org.uk/journal/journal/mining-colombian-contemporary-art-histories-scales-and-techniques-of-gold-extraction"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3.jpeg"/><Relationship Id="rId46" Type="http://schemas.openxmlformats.org/officeDocument/2006/relationships/hyperlink" Target="http://preview.burlingtoncontemporary.org.uk/journal/journal/mining-colombian-contemporary-art-histories-scales-and-techniques-of-gold-extraction" TargetMode="External"/><Relationship Id="rId67" Type="http://schemas.openxmlformats.org/officeDocument/2006/relationships/hyperlink" Target="http://preview.burlingtoncontemporary.org.uk/journal/journal/mining-colombian-contemporary-art-histories-scales-and-techniques-of-gold-extraction" TargetMode="External"/><Relationship Id="rId116" Type="http://schemas.openxmlformats.org/officeDocument/2006/relationships/hyperlink" Target="http://preview.burlingtoncontemporary.org.uk/journal/journal/mining-colombian-contemporary-art-histories-scales-and-techniques-of-gold-extraction" TargetMode="External"/><Relationship Id="rId20" Type="http://schemas.openxmlformats.org/officeDocument/2006/relationships/hyperlink" Target="http://preview.burlingtoncontemporary.org.uk/journal/journal/mining-colombian-contemporary-art-histories-scales-and-techniques-of-gold-extraction" TargetMode="External"/><Relationship Id="rId41" Type="http://schemas.openxmlformats.org/officeDocument/2006/relationships/hyperlink" Target="http://preview.burlingtoncontemporary.org.uk/journal/journal/mining-colombian-contemporary-art-histories-scales-and-techniques-of-gold-extraction" TargetMode="External"/><Relationship Id="rId62" Type="http://schemas.openxmlformats.org/officeDocument/2006/relationships/hyperlink" Target="https://doi.org/10.7208/chicago/9780226790152.001.0001" TargetMode="External"/><Relationship Id="rId83" Type="http://schemas.openxmlformats.org/officeDocument/2006/relationships/hyperlink" Target="http://www.banrepcultural.org/biblioteca-virtual/credencial-historia/numero-151/la-mineria-colonial-y-republicana" TargetMode="External"/><Relationship Id="rId88" Type="http://schemas.openxmlformats.org/officeDocument/2006/relationships/hyperlink" Target="https://doi.org/10.1080/23802014.2017.1362322" TargetMode="External"/><Relationship Id="rId111" Type="http://schemas.openxmlformats.org/officeDocument/2006/relationships/hyperlink" Target="http://preview.burlingtoncontemporary.org.uk/journal/journal/mining-colombian-contemporary-art-histories-scales-and-techniques-of-gold-extraction" TargetMode="External"/><Relationship Id="rId15" Type="http://schemas.openxmlformats.org/officeDocument/2006/relationships/hyperlink" Target="http://preview.burlingtoncontemporary.org.uk/journal/journal/mining-colombian-contemporary-art-histories-scales-and-techniques-of-gold-extraction" TargetMode="External"/><Relationship Id="rId36" Type="http://schemas.openxmlformats.org/officeDocument/2006/relationships/image" Target="media/image6.jpeg"/><Relationship Id="rId57" Type="http://schemas.openxmlformats.org/officeDocument/2006/relationships/hyperlink" Target="http://preview.burlingtoncontemporary.org.uk/journal/journal/mining-colombian-contemporary-art-histories-scales-and-techniques-of-gold-extraction" TargetMode="External"/><Relationship Id="rId106" Type="http://schemas.openxmlformats.org/officeDocument/2006/relationships/hyperlink" Target="http://preview.burlingtoncontemporary.org.uk/journal/journal/mining-colombian-contemporary-art-histories-scales-and-techniques-of-gold-extraction" TargetMode="External"/><Relationship Id="rId10" Type="http://schemas.openxmlformats.org/officeDocument/2006/relationships/hyperlink" Target="http://preview.burlingtoncontemporary.org.uk/journal/journal/mining-colombian-contemporary-art-histories-scales-and-techniques-of-gold-extraction" TargetMode="External"/><Relationship Id="rId31" Type="http://schemas.openxmlformats.org/officeDocument/2006/relationships/hyperlink" Target="http://preview.burlingtoncontemporary.org.uk/journal/journal/mining-colombian-contemporary-art-histories-scales-and-techniques-of-gold-extraction" TargetMode="External"/><Relationship Id="rId52" Type="http://schemas.openxmlformats.org/officeDocument/2006/relationships/hyperlink" Target="http://preview.burlingtoncontemporary.org.uk/journal/journal/mining-colombian-contemporary-art-histories-scales-and-techniques-of-gold-extraction" TargetMode="External"/><Relationship Id="rId73" Type="http://schemas.openxmlformats.org/officeDocument/2006/relationships/hyperlink" Target="http://preview.burlingtoncontemporary.org.uk/journal/journal/mining-colombian-contemporary-art-histories-scales-and-techniques-of-gold-extraction" TargetMode="External"/><Relationship Id="rId78" Type="http://schemas.openxmlformats.org/officeDocument/2006/relationships/hyperlink" Target="http://preview.burlingtoncontemporary.org.uk/journal/journal/mining-colombian-contemporary-art-histories-scales-and-techniques-of-gold-extraction" TargetMode="External"/><Relationship Id="rId94" Type="http://schemas.openxmlformats.org/officeDocument/2006/relationships/hyperlink" Target="http://preview.burlingtoncontemporary.org.uk/journal/journal/mining-colombian-contemporary-art-histories-scales-and-techniques-of-gold-extraction" TargetMode="External"/><Relationship Id="rId99" Type="http://schemas.openxmlformats.org/officeDocument/2006/relationships/hyperlink" Target="http://preview.burlingtoncontemporary.org.uk/journal/journal/mining-colombian-contemporary-art-histories-scales-and-techniques-of-gold-extraction" TargetMode="External"/><Relationship Id="rId101" Type="http://schemas.openxmlformats.org/officeDocument/2006/relationships/hyperlink" Target="http://preview.burlingtoncontemporary.org.uk/journal/journal/mining-colombian-contemporary-art-histories-scales-and-techniques-of-gold-extr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8132</Words>
  <Characters>46354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2019-05-10T13:51:00Z</dcterms:created>
  <dcterms:modified xsi:type="dcterms:W3CDTF">2019-05-10T14:08:00Z</dcterms:modified>
</cp:coreProperties>
</file>